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9765" w14:textId="0C0F54EC" w:rsidR="003D30DB" w:rsidRPr="00AC009B" w:rsidRDefault="00B74D1A" w:rsidP="00623ACC">
      <w:pPr>
        <w:spacing w:line="276" w:lineRule="auto"/>
        <w:ind w:right="-306"/>
        <w:jc w:val="center"/>
        <w:rPr>
          <w:b/>
          <w:sz w:val="22"/>
          <w:szCs w:val="22"/>
        </w:rPr>
      </w:pPr>
      <w:r w:rsidRPr="00AC009B">
        <w:rPr>
          <w:b/>
          <w:sz w:val="22"/>
          <w:szCs w:val="22"/>
        </w:rPr>
        <w:t>ÖZGEÇMİŞ</w:t>
      </w:r>
    </w:p>
    <w:p w14:paraId="66812740" w14:textId="29A26FA7" w:rsidR="00B74D1A" w:rsidRPr="00AC009B" w:rsidRDefault="00B74D1A" w:rsidP="00623ACC">
      <w:pPr>
        <w:spacing w:line="276" w:lineRule="auto"/>
        <w:jc w:val="center"/>
        <w:rPr>
          <w:b/>
          <w:sz w:val="22"/>
          <w:szCs w:val="22"/>
        </w:rPr>
      </w:pPr>
    </w:p>
    <w:p w14:paraId="41AFF59D" w14:textId="7650F5C6" w:rsidR="00FF6EB6" w:rsidRPr="009C2ED9" w:rsidRDefault="003D30DB" w:rsidP="00623ACC">
      <w:pPr>
        <w:pStyle w:val="ListeParagraf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9C2ED9">
        <w:rPr>
          <w:b/>
          <w:sz w:val="22"/>
          <w:szCs w:val="22"/>
        </w:rPr>
        <w:t>Adı Soyadı</w:t>
      </w:r>
      <w:r w:rsidRPr="009C2ED9">
        <w:rPr>
          <w:b/>
          <w:sz w:val="22"/>
          <w:szCs w:val="22"/>
        </w:rPr>
        <w:tab/>
      </w:r>
      <w:r w:rsidRPr="009C2ED9">
        <w:rPr>
          <w:b/>
          <w:sz w:val="22"/>
          <w:szCs w:val="22"/>
        </w:rPr>
        <w:tab/>
        <w:t xml:space="preserve">: </w:t>
      </w:r>
      <w:r w:rsidRPr="009C2ED9">
        <w:rPr>
          <w:sz w:val="22"/>
          <w:szCs w:val="22"/>
        </w:rPr>
        <w:t>Merve</w:t>
      </w:r>
      <w:r w:rsidR="00871557" w:rsidRPr="009C2ED9">
        <w:rPr>
          <w:sz w:val="22"/>
          <w:szCs w:val="22"/>
        </w:rPr>
        <w:t xml:space="preserve"> </w:t>
      </w:r>
      <w:r w:rsidR="0039115B" w:rsidRPr="009C2ED9">
        <w:rPr>
          <w:sz w:val="22"/>
          <w:szCs w:val="22"/>
        </w:rPr>
        <w:t>(Öztağ)</w:t>
      </w:r>
      <w:r w:rsidR="00C15CE5" w:rsidRPr="009C2ED9">
        <w:rPr>
          <w:sz w:val="22"/>
          <w:szCs w:val="22"/>
        </w:rPr>
        <w:t xml:space="preserve"> </w:t>
      </w:r>
      <w:r w:rsidR="00871557" w:rsidRPr="009C2ED9">
        <w:rPr>
          <w:sz w:val="22"/>
          <w:szCs w:val="22"/>
        </w:rPr>
        <w:t>Terzi</w:t>
      </w:r>
    </w:p>
    <w:p w14:paraId="75F4B126" w14:textId="519B0C80" w:rsidR="00242BC8" w:rsidRPr="009C2ED9" w:rsidRDefault="00FF6EB6" w:rsidP="00623ACC">
      <w:pPr>
        <w:pStyle w:val="ListeParagraf"/>
        <w:numPr>
          <w:ilvl w:val="0"/>
          <w:numId w:val="23"/>
        </w:numPr>
        <w:spacing w:line="276" w:lineRule="auto"/>
        <w:rPr>
          <w:b/>
          <w:sz w:val="22"/>
          <w:szCs w:val="22"/>
          <w:u w:val="single"/>
        </w:rPr>
      </w:pPr>
      <w:r w:rsidRPr="009C2ED9">
        <w:rPr>
          <w:b/>
          <w:sz w:val="22"/>
          <w:szCs w:val="22"/>
          <w:u w:val="single"/>
        </w:rPr>
        <w:t>İletişim Bilgileri</w:t>
      </w:r>
    </w:p>
    <w:p w14:paraId="61360E78" w14:textId="4517DFEE" w:rsidR="00E54D01" w:rsidRPr="009C2ED9" w:rsidRDefault="00FF6EB6" w:rsidP="00623ACC">
      <w:pPr>
        <w:pStyle w:val="ListeParagraf"/>
        <w:spacing w:line="276" w:lineRule="auto"/>
        <w:rPr>
          <w:sz w:val="22"/>
          <w:szCs w:val="22"/>
        </w:rPr>
      </w:pPr>
      <w:r w:rsidRPr="009C2ED9">
        <w:rPr>
          <w:b/>
          <w:sz w:val="22"/>
          <w:szCs w:val="22"/>
        </w:rPr>
        <w:t>Telefon</w:t>
      </w:r>
      <w:r w:rsidRPr="009C2ED9">
        <w:rPr>
          <w:b/>
          <w:sz w:val="22"/>
          <w:szCs w:val="22"/>
        </w:rPr>
        <w:tab/>
      </w:r>
      <w:r w:rsidRPr="009C2ED9">
        <w:rPr>
          <w:b/>
          <w:sz w:val="22"/>
          <w:szCs w:val="22"/>
        </w:rPr>
        <w:tab/>
        <w:t>:</w:t>
      </w:r>
      <w:r w:rsidR="00E54D01" w:rsidRPr="009C2ED9">
        <w:rPr>
          <w:sz w:val="22"/>
          <w:szCs w:val="22"/>
        </w:rPr>
        <w:t xml:space="preserve"> </w:t>
      </w:r>
      <w:r w:rsidR="00490CC9">
        <w:rPr>
          <w:sz w:val="22"/>
          <w:szCs w:val="22"/>
        </w:rPr>
        <w:t>4445001-3707</w:t>
      </w:r>
    </w:p>
    <w:p w14:paraId="79E82745" w14:textId="7BFDBF58" w:rsidR="009C2ED9" w:rsidRDefault="00FF6EB6" w:rsidP="00623ACC">
      <w:pPr>
        <w:pStyle w:val="ListeParagraf"/>
        <w:spacing w:line="276" w:lineRule="auto"/>
        <w:rPr>
          <w:rStyle w:val="Kpr"/>
          <w:sz w:val="22"/>
          <w:szCs w:val="22"/>
        </w:rPr>
      </w:pPr>
      <w:r w:rsidRPr="009C2ED9">
        <w:rPr>
          <w:b/>
          <w:sz w:val="22"/>
          <w:szCs w:val="22"/>
        </w:rPr>
        <w:t>E-mail</w:t>
      </w:r>
      <w:r w:rsidRPr="009C2ED9">
        <w:rPr>
          <w:b/>
          <w:sz w:val="22"/>
          <w:szCs w:val="22"/>
        </w:rPr>
        <w:tab/>
      </w:r>
      <w:r w:rsidRPr="009C2ED9">
        <w:rPr>
          <w:b/>
          <w:sz w:val="22"/>
          <w:szCs w:val="22"/>
        </w:rPr>
        <w:tab/>
      </w:r>
      <w:r w:rsidRPr="009C2ED9">
        <w:rPr>
          <w:b/>
          <w:sz w:val="22"/>
          <w:szCs w:val="22"/>
        </w:rPr>
        <w:tab/>
        <w:t>:</w:t>
      </w:r>
      <w:r w:rsidR="00E54D01" w:rsidRPr="009C2ED9">
        <w:rPr>
          <w:b/>
          <w:sz w:val="22"/>
          <w:szCs w:val="22"/>
        </w:rPr>
        <w:t xml:space="preserve"> </w:t>
      </w:r>
      <w:hyperlink r:id="rId7" w:history="1">
        <w:r w:rsidR="00877C8A" w:rsidRPr="009C2ED9">
          <w:rPr>
            <w:rStyle w:val="Kpr"/>
            <w:sz w:val="22"/>
            <w:szCs w:val="22"/>
          </w:rPr>
          <w:t>merve.terzi@yeniyuzyil.edu.tr</w:t>
        </w:r>
      </w:hyperlink>
    </w:p>
    <w:p w14:paraId="359AE10C" w14:textId="43100104" w:rsidR="009C2ED9" w:rsidRPr="003A7A1F" w:rsidRDefault="009C2ED9" w:rsidP="00623ACC">
      <w:pPr>
        <w:pStyle w:val="ListeParagraf"/>
        <w:numPr>
          <w:ilvl w:val="0"/>
          <w:numId w:val="23"/>
        </w:numPr>
        <w:spacing w:line="276" w:lineRule="auto"/>
        <w:rPr>
          <w:b/>
          <w:bCs/>
          <w:color w:val="000000" w:themeColor="text1"/>
          <w:sz w:val="22"/>
          <w:szCs w:val="22"/>
        </w:rPr>
      </w:pPr>
      <w:r w:rsidRPr="003A7A1F">
        <w:rPr>
          <w:b/>
          <w:bCs/>
          <w:color w:val="000000" w:themeColor="text1"/>
          <w:sz w:val="22"/>
          <w:szCs w:val="22"/>
        </w:rPr>
        <w:t>Doğum Tarihi</w:t>
      </w:r>
      <w:r w:rsidRPr="003A7A1F">
        <w:rPr>
          <w:b/>
          <w:bCs/>
          <w:color w:val="000000" w:themeColor="text1"/>
          <w:sz w:val="22"/>
          <w:szCs w:val="22"/>
        </w:rPr>
        <w:tab/>
      </w:r>
      <w:r w:rsidRPr="003A7A1F">
        <w:rPr>
          <w:b/>
          <w:bCs/>
          <w:color w:val="000000" w:themeColor="text1"/>
          <w:sz w:val="22"/>
          <w:szCs w:val="22"/>
        </w:rPr>
        <w:tab/>
        <w:t>:</w:t>
      </w:r>
      <w:r w:rsidR="003A7A1F" w:rsidRPr="003A7A1F">
        <w:rPr>
          <w:b/>
          <w:bCs/>
          <w:color w:val="000000" w:themeColor="text1"/>
          <w:sz w:val="22"/>
          <w:szCs w:val="22"/>
        </w:rPr>
        <w:t xml:space="preserve"> </w:t>
      </w:r>
      <w:r w:rsidR="003A7A1F" w:rsidRPr="003A7A1F">
        <w:rPr>
          <w:color w:val="000000" w:themeColor="text1"/>
          <w:sz w:val="22"/>
          <w:szCs w:val="22"/>
        </w:rPr>
        <w:t>22/06/1994</w:t>
      </w:r>
    </w:p>
    <w:p w14:paraId="4C2067A5" w14:textId="3CD3BEE2" w:rsidR="003D30DB" w:rsidRPr="009C2ED9" w:rsidRDefault="003D30DB" w:rsidP="00623ACC">
      <w:pPr>
        <w:pStyle w:val="ListeParagraf"/>
        <w:numPr>
          <w:ilvl w:val="0"/>
          <w:numId w:val="23"/>
        </w:numPr>
        <w:spacing w:line="276" w:lineRule="auto"/>
        <w:rPr>
          <w:b/>
          <w:sz w:val="22"/>
          <w:szCs w:val="22"/>
        </w:rPr>
      </w:pPr>
      <w:r w:rsidRPr="009C2ED9">
        <w:rPr>
          <w:b/>
          <w:sz w:val="22"/>
          <w:szCs w:val="22"/>
        </w:rPr>
        <w:t>Unvanı</w:t>
      </w:r>
      <w:r w:rsidRPr="009C2ED9">
        <w:rPr>
          <w:b/>
          <w:sz w:val="22"/>
          <w:szCs w:val="22"/>
        </w:rPr>
        <w:tab/>
      </w:r>
      <w:r w:rsidRPr="009C2ED9">
        <w:rPr>
          <w:b/>
          <w:sz w:val="22"/>
          <w:szCs w:val="22"/>
        </w:rPr>
        <w:tab/>
      </w:r>
      <w:r w:rsidR="00AC009B" w:rsidRPr="009C2ED9">
        <w:rPr>
          <w:b/>
          <w:sz w:val="22"/>
          <w:szCs w:val="22"/>
        </w:rPr>
        <w:tab/>
      </w:r>
      <w:r w:rsidRPr="009C2ED9">
        <w:rPr>
          <w:b/>
          <w:sz w:val="22"/>
          <w:szCs w:val="22"/>
        </w:rPr>
        <w:t xml:space="preserve">: </w:t>
      </w:r>
      <w:r w:rsidR="007C384C">
        <w:rPr>
          <w:sz w:val="22"/>
          <w:szCs w:val="22"/>
        </w:rPr>
        <w:t>Doktor Diyetisyen</w:t>
      </w:r>
    </w:p>
    <w:p w14:paraId="641F3B01" w14:textId="7EA66162" w:rsidR="00366950" w:rsidRPr="009C2ED9" w:rsidRDefault="003D30DB" w:rsidP="00623ACC">
      <w:pPr>
        <w:pStyle w:val="ListeParagraf"/>
        <w:numPr>
          <w:ilvl w:val="0"/>
          <w:numId w:val="23"/>
        </w:numPr>
        <w:spacing w:line="276" w:lineRule="auto"/>
        <w:rPr>
          <w:b/>
          <w:sz w:val="22"/>
          <w:szCs w:val="22"/>
        </w:rPr>
      </w:pPr>
      <w:r w:rsidRPr="009C2ED9">
        <w:rPr>
          <w:b/>
          <w:sz w:val="22"/>
          <w:szCs w:val="22"/>
        </w:rPr>
        <w:t>Öğrenim Durumu</w:t>
      </w:r>
      <w:r w:rsidRPr="009C2ED9">
        <w:rPr>
          <w:b/>
          <w:sz w:val="22"/>
          <w:szCs w:val="22"/>
        </w:rPr>
        <w:tab/>
        <w:t>:</w:t>
      </w:r>
      <w:r w:rsidRPr="009C2ED9">
        <w:rPr>
          <w:sz w:val="22"/>
          <w:szCs w:val="22"/>
        </w:rPr>
        <w:t xml:space="preserve"> </w:t>
      </w:r>
      <w:r w:rsidR="00F50E53" w:rsidRPr="009C2ED9">
        <w:rPr>
          <w:sz w:val="22"/>
          <w:szCs w:val="22"/>
        </w:rPr>
        <w:t xml:space="preserve">Doktora </w:t>
      </w:r>
    </w:p>
    <w:p w14:paraId="3CF477C7" w14:textId="77777777" w:rsidR="003D30DB" w:rsidRPr="00AC009B" w:rsidRDefault="003D30DB" w:rsidP="00623ACC">
      <w:pPr>
        <w:spacing w:line="276" w:lineRule="auto"/>
        <w:rPr>
          <w:b/>
          <w:sz w:val="22"/>
          <w:szCs w:val="22"/>
        </w:rPr>
      </w:pPr>
    </w:p>
    <w:tbl>
      <w:tblPr>
        <w:tblW w:w="5641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2"/>
        <w:gridCol w:w="4428"/>
        <w:gridCol w:w="3183"/>
        <w:gridCol w:w="1245"/>
      </w:tblGrid>
      <w:tr w:rsidR="00877BC4" w:rsidRPr="00AC009B" w14:paraId="047BDADD" w14:textId="77777777" w:rsidTr="000A4EA7">
        <w:trPr>
          <w:trHeight w:val="334"/>
        </w:trPr>
        <w:tc>
          <w:tcPr>
            <w:tcW w:w="790" w:type="pct"/>
          </w:tcPr>
          <w:p w14:paraId="09A3E6E9" w14:textId="77777777" w:rsidR="003D30DB" w:rsidRPr="00AC009B" w:rsidRDefault="003D30DB" w:rsidP="00623A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6FDE3569" w14:textId="77777777" w:rsidR="003D30DB" w:rsidRPr="00AC009B" w:rsidRDefault="003D30DB" w:rsidP="00623A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C009B">
              <w:rPr>
                <w:b/>
                <w:sz w:val="22"/>
                <w:szCs w:val="22"/>
              </w:rPr>
              <w:t>Derece</w:t>
            </w:r>
          </w:p>
        </w:tc>
        <w:tc>
          <w:tcPr>
            <w:tcW w:w="2105" w:type="pct"/>
          </w:tcPr>
          <w:p w14:paraId="3AB3E2E6" w14:textId="77777777" w:rsidR="003D30DB" w:rsidRPr="00AC009B" w:rsidRDefault="003D30DB" w:rsidP="00623A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2145ECF" w14:textId="58C005AA" w:rsidR="003D30DB" w:rsidRPr="00AC009B" w:rsidRDefault="00F80CDA" w:rsidP="00623A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C009B">
              <w:rPr>
                <w:b/>
                <w:sz w:val="22"/>
                <w:szCs w:val="22"/>
              </w:rPr>
              <w:t>Alan</w:t>
            </w:r>
          </w:p>
        </w:tc>
        <w:tc>
          <w:tcPr>
            <w:tcW w:w="1513" w:type="pct"/>
          </w:tcPr>
          <w:p w14:paraId="0285E918" w14:textId="77777777" w:rsidR="003D30DB" w:rsidRPr="00AC009B" w:rsidRDefault="003D30DB" w:rsidP="00623A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664BF28B" w14:textId="77777777" w:rsidR="003D30DB" w:rsidRPr="00AC009B" w:rsidRDefault="003D30DB" w:rsidP="00623A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C009B">
              <w:rPr>
                <w:b/>
                <w:sz w:val="22"/>
                <w:szCs w:val="22"/>
              </w:rPr>
              <w:t>Üniversite</w:t>
            </w:r>
          </w:p>
          <w:p w14:paraId="67C8602A" w14:textId="77777777" w:rsidR="003D30DB" w:rsidRPr="00AC009B" w:rsidRDefault="003D30DB" w:rsidP="00623AC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92" w:type="pct"/>
          </w:tcPr>
          <w:p w14:paraId="0D1E1D87" w14:textId="77777777" w:rsidR="003D30DB" w:rsidRPr="00AC009B" w:rsidRDefault="003D30DB" w:rsidP="00623A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575F7798" w14:textId="77777777" w:rsidR="003D30DB" w:rsidRPr="00AC009B" w:rsidRDefault="003D30DB" w:rsidP="00623A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C009B">
              <w:rPr>
                <w:b/>
                <w:sz w:val="22"/>
                <w:szCs w:val="22"/>
              </w:rPr>
              <w:t>Yıl</w:t>
            </w:r>
          </w:p>
        </w:tc>
      </w:tr>
      <w:tr w:rsidR="00CD580B" w:rsidRPr="00AC009B" w14:paraId="546F8463" w14:textId="77777777" w:rsidTr="004B312A">
        <w:trPr>
          <w:trHeight w:val="544"/>
        </w:trPr>
        <w:tc>
          <w:tcPr>
            <w:tcW w:w="790" w:type="pct"/>
            <w:vAlign w:val="center"/>
          </w:tcPr>
          <w:p w14:paraId="1E87FF31" w14:textId="4028006F" w:rsidR="00CD580B" w:rsidRPr="00AC009B" w:rsidRDefault="00CD580B" w:rsidP="00623A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C009B">
              <w:rPr>
                <w:b/>
                <w:sz w:val="22"/>
                <w:szCs w:val="22"/>
              </w:rPr>
              <w:t>Doktora</w:t>
            </w:r>
          </w:p>
        </w:tc>
        <w:tc>
          <w:tcPr>
            <w:tcW w:w="2105" w:type="pct"/>
            <w:vAlign w:val="center"/>
          </w:tcPr>
          <w:p w14:paraId="6255C966" w14:textId="59A5671B" w:rsidR="00CD580B" w:rsidRPr="00AC009B" w:rsidRDefault="00CD580B" w:rsidP="00623ACC">
            <w:pPr>
              <w:spacing w:before="100" w:beforeAutospacing="1" w:after="100" w:afterAutospacing="1" w:line="276" w:lineRule="auto"/>
              <w:jc w:val="center"/>
              <w:rPr>
                <w:sz w:val="22"/>
                <w:szCs w:val="22"/>
              </w:rPr>
            </w:pPr>
            <w:r w:rsidRPr="00AC009B">
              <w:rPr>
                <w:sz w:val="22"/>
                <w:szCs w:val="22"/>
              </w:rPr>
              <w:t>Beslenme ve Diyetetik (Tam Burslu)</w:t>
            </w:r>
          </w:p>
        </w:tc>
        <w:tc>
          <w:tcPr>
            <w:tcW w:w="1513" w:type="pct"/>
            <w:vAlign w:val="center"/>
          </w:tcPr>
          <w:p w14:paraId="101C3CA7" w14:textId="39716D45" w:rsidR="00CD580B" w:rsidRPr="00AC009B" w:rsidRDefault="00CD580B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AC009B">
              <w:rPr>
                <w:sz w:val="22"/>
                <w:szCs w:val="22"/>
              </w:rPr>
              <w:t>İstanbul Medipol Üniversitesi</w:t>
            </w:r>
          </w:p>
        </w:tc>
        <w:tc>
          <w:tcPr>
            <w:tcW w:w="592" w:type="pct"/>
            <w:vAlign w:val="center"/>
          </w:tcPr>
          <w:p w14:paraId="264F8A0B" w14:textId="7AA3C8D6" w:rsidR="00CD580B" w:rsidRPr="00AC009B" w:rsidRDefault="00AF1037" w:rsidP="00623AC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</w:tr>
      <w:tr w:rsidR="00CD580B" w:rsidRPr="00AC009B" w14:paraId="340539E4" w14:textId="77777777" w:rsidTr="000A4EA7">
        <w:trPr>
          <w:trHeight w:val="540"/>
        </w:trPr>
        <w:tc>
          <w:tcPr>
            <w:tcW w:w="790" w:type="pct"/>
            <w:vAlign w:val="center"/>
          </w:tcPr>
          <w:p w14:paraId="5536B33D" w14:textId="77777777" w:rsidR="00CD580B" w:rsidRPr="00AC009B" w:rsidRDefault="00CD580B" w:rsidP="00623A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C009B">
              <w:rPr>
                <w:b/>
                <w:sz w:val="22"/>
                <w:szCs w:val="22"/>
              </w:rPr>
              <w:t>Yüksek Lisans</w:t>
            </w:r>
          </w:p>
        </w:tc>
        <w:tc>
          <w:tcPr>
            <w:tcW w:w="2105" w:type="pct"/>
            <w:vAlign w:val="center"/>
          </w:tcPr>
          <w:p w14:paraId="2E870CDE" w14:textId="5C48CBDC" w:rsidR="00CD580B" w:rsidRPr="00AC009B" w:rsidRDefault="00CD580B" w:rsidP="00623ACC">
            <w:pPr>
              <w:spacing w:before="100" w:beforeAutospacing="1" w:after="100" w:afterAutospacing="1" w:line="276" w:lineRule="auto"/>
              <w:jc w:val="center"/>
              <w:rPr>
                <w:sz w:val="22"/>
                <w:szCs w:val="22"/>
              </w:rPr>
            </w:pPr>
            <w:r w:rsidRPr="00AC009B">
              <w:rPr>
                <w:sz w:val="22"/>
                <w:szCs w:val="22"/>
              </w:rPr>
              <w:t>Beslenme ve Diyetetik</w:t>
            </w:r>
          </w:p>
        </w:tc>
        <w:tc>
          <w:tcPr>
            <w:tcW w:w="1513" w:type="pct"/>
            <w:vAlign w:val="center"/>
          </w:tcPr>
          <w:p w14:paraId="0E057519" w14:textId="77777777" w:rsidR="00CD580B" w:rsidRPr="00AC009B" w:rsidRDefault="00CD580B" w:rsidP="00623ACC">
            <w:pPr>
              <w:spacing w:before="100" w:beforeAutospacing="1" w:after="100" w:afterAutospacing="1" w:line="276" w:lineRule="auto"/>
              <w:jc w:val="center"/>
              <w:rPr>
                <w:sz w:val="22"/>
                <w:szCs w:val="22"/>
              </w:rPr>
            </w:pPr>
            <w:r w:rsidRPr="00AC009B">
              <w:rPr>
                <w:sz w:val="22"/>
                <w:szCs w:val="22"/>
              </w:rPr>
              <w:t>Marmara Üniversitesi</w:t>
            </w:r>
          </w:p>
        </w:tc>
        <w:tc>
          <w:tcPr>
            <w:tcW w:w="592" w:type="pct"/>
            <w:vAlign w:val="center"/>
          </w:tcPr>
          <w:p w14:paraId="0269E866" w14:textId="12E4FDCE" w:rsidR="00CD580B" w:rsidRPr="00AC009B" w:rsidRDefault="00CD580B" w:rsidP="00623A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C009B">
              <w:rPr>
                <w:sz w:val="22"/>
                <w:szCs w:val="22"/>
              </w:rPr>
              <w:t>2019</w:t>
            </w:r>
          </w:p>
        </w:tc>
      </w:tr>
      <w:tr w:rsidR="00CD580B" w:rsidRPr="00AC009B" w14:paraId="1F4F4BE0" w14:textId="77777777" w:rsidTr="000A4EA7">
        <w:trPr>
          <w:trHeight w:val="510"/>
        </w:trPr>
        <w:tc>
          <w:tcPr>
            <w:tcW w:w="790" w:type="pct"/>
            <w:vAlign w:val="center"/>
          </w:tcPr>
          <w:p w14:paraId="70F8FE8B" w14:textId="1B2125B8" w:rsidR="00CD580B" w:rsidRPr="00AC009B" w:rsidRDefault="00CD580B" w:rsidP="00623A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C009B">
              <w:rPr>
                <w:b/>
                <w:sz w:val="22"/>
                <w:szCs w:val="22"/>
              </w:rPr>
              <w:t>Lisans</w:t>
            </w:r>
          </w:p>
        </w:tc>
        <w:tc>
          <w:tcPr>
            <w:tcW w:w="2105" w:type="pct"/>
            <w:vAlign w:val="center"/>
          </w:tcPr>
          <w:p w14:paraId="1B4A1229" w14:textId="61B0CA6D" w:rsidR="00CD580B" w:rsidRPr="00AC009B" w:rsidRDefault="00CD580B" w:rsidP="00623ACC">
            <w:pPr>
              <w:spacing w:before="100" w:beforeAutospacing="1" w:after="100" w:afterAutospacing="1" w:line="276" w:lineRule="auto"/>
              <w:jc w:val="center"/>
              <w:rPr>
                <w:sz w:val="22"/>
                <w:szCs w:val="22"/>
              </w:rPr>
            </w:pPr>
            <w:r w:rsidRPr="00AC009B">
              <w:rPr>
                <w:sz w:val="22"/>
                <w:szCs w:val="22"/>
              </w:rPr>
              <w:t xml:space="preserve">Beslenme ve Diyetetik (İngilizce) </w:t>
            </w:r>
            <w:r w:rsidRPr="00AC009B">
              <w:rPr>
                <w:rFonts w:eastAsia="Arial Unicode MS"/>
                <w:sz w:val="22"/>
                <w:szCs w:val="22"/>
              </w:rPr>
              <w:t>(Tam Burslu)</w:t>
            </w:r>
          </w:p>
        </w:tc>
        <w:tc>
          <w:tcPr>
            <w:tcW w:w="1513" w:type="pct"/>
            <w:vAlign w:val="center"/>
          </w:tcPr>
          <w:p w14:paraId="03A76585" w14:textId="5652957B" w:rsidR="00CD580B" w:rsidRPr="00AC009B" w:rsidRDefault="00CD580B" w:rsidP="00623ACC">
            <w:pPr>
              <w:spacing w:before="100" w:beforeAutospacing="1" w:after="100" w:afterAutospacing="1" w:line="276" w:lineRule="auto"/>
              <w:jc w:val="center"/>
              <w:rPr>
                <w:sz w:val="22"/>
                <w:szCs w:val="22"/>
              </w:rPr>
            </w:pPr>
            <w:r w:rsidRPr="00AC009B">
              <w:rPr>
                <w:sz w:val="22"/>
                <w:szCs w:val="22"/>
              </w:rPr>
              <w:t>İstanbul Yeni Yüzyıl Üniversitesi</w:t>
            </w:r>
          </w:p>
        </w:tc>
        <w:tc>
          <w:tcPr>
            <w:tcW w:w="592" w:type="pct"/>
            <w:vAlign w:val="center"/>
          </w:tcPr>
          <w:p w14:paraId="47EE62C0" w14:textId="393D8060" w:rsidR="00CD580B" w:rsidRPr="00AC009B" w:rsidRDefault="00CD580B" w:rsidP="00623A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C009B">
              <w:rPr>
                <w:sz w:val="22"/>
                <w:szCs w:val="22"/>
              </w:rPr>
              <w:t>2017</w:t>
            </w:r>
          </w:p>
        </w:tc>
      </w:tr>
    </w:tbl>
    <w:p w14:paraId="478AB972" w14:textId="77777777" w:rsidR="003D30DB" w:rsidRPr="00AC009B" w:rsidRDefault="003D30DB" w:rsidP="00623ACC">
      <w:pPr>
        <w:spacing w:line="276" w:lineRule="auto"/>
        <w:rPr>
          <w:sz w:val="22"/>
          <w:szCs w:val="22"/>
        </w:rPr>
      </w:pPr>
    </w:p>
    <w:tbl>
      <w:tblPr>
        <w:tblStyle w:val="TabloKlavuzu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31073C" w14:paraId="10DC5987" w14:textId="77777777" w:rsidTr="00623ACC">
        <w:trPr>
          <w:trHeight w:val="2038"/>
        </w:trPr>
        <w:tc>
          <w:tcPr>
            <w:tcW w:w="10774" w:type="dxa"/>
          </w:tcPr>
          <w:p w14:paraId="3BC534DC" w14:textId="77777777" w:rsidR="0031073C" w:rsidRPr="0031073C" w:rsidRDefault="0031073C" w:rsidP="00623ACC">
            <w:pPr>
              <w:spacing w:line="276" w:lineRule="auto"/>
              <w:rPr>
                <w:b/>
                <w:sz w:val="22"/>
                <w:szCs w:val="22"/>
                <w:u w:val="single"/>
              </w:rPr>
            </w:pPr>
            <w:r w:rsidRPr="0031073C">
              <w:rPr>
                <w:b/>
                <w:sz w:val="22"/>
                <w:szCs w:val="22"/>
                <w:u w:val="single"/>
              </w:rPr>
              <w:t>Doktora Tez Bilgileri</w:t>
            </w:r>
          </w:p>
          <w:p w14:paraId="1789BFCE" w14:textId="77777777" w:rsidR="0031073C" w:rsidRDefault="0031073C" w:rsidP="00623AC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A8FFA2F" w14:textId="41E1217E" w:rsidR="0031073C" w:rsidRPr="0031073C" w:rsidRDefault="0031073C" w:rsidP="000644BD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31073C">
              <w:rPr>
                <w:bCs/>
                <w:sz w:val="22"/>
                <w:szCs w:val="22"/>
              </w:rPr>
              <w:t xml:space="preserve">Yaban </w:t>
            </w:r>
            <w:r w:rsidR="00C37979">
              <w:rPr>
                <w:bCs/>
                <w:sz w:val="22"/>
                <w:szCs w:val="22"/>
              </w:rPr>
              <w:t>m</w:t>
            </w:r>
            <w:r w:rsidRPr="0031073C">
              <w:rPr>
                <w:bCs/>
                <w:sz w:val="22"/>
                <w:szCs w:val="22"/>
              </w:rPr>
              <w:t xml:space="preserve">ersini, Böğürtlen ve Ahududu Etanol Ekstrelerinin Lipopolisakkarit ile Uyarılmış </w:t>
            </w:r>
            <w:r w:rsidRPr="0031073C">
              <w:rPr>
                <w:bCs/>
                <w:i/>
                <w:iCs/>
                <w:sz w:val="22"/>
                <w:szCs w:val="22"/>
              </w:rPr>
              <w:t>in vitro</w:t>
            </w:r>
            <w:r w:rsidRPr="0031073C">
              <w:rPr>
                <w:bCs/>
                <w:sz w:val="22"/>
                <w:szCs w:val="22"/>
              </w:rPr>
              <w:t xml:space="preserve"> Bronşiyal Epitel Hücreleri Üzerine Etkilerinin İncelenmesi</w:t>
            </w:r>
            <w:r w:rsidR="00A12533">
              <w:rPr>
                <w:bCs/>
                <w:sz w:val="22"/>
                <w:szCs w:val="22"/>
              </w:rPr>
              <w:t xml:space="preserve"> (2025)</w:t>
            </w:r>
          </w:p>
          <w:p w14:paraId="207DA755" w14:textId="77777777" w:rsidR="0031073C" w:rsidRDefault="0031073C" w:rsidP="00623AC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F891B95" w14:textId="77777777" w:rsidR="0031073C" w:rsidRDefault="0031073C" w:rsidP="00623ACC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Tez Danışmanı: </w:t>
            </w:r>
            <w:r>
              <w:rPr>
                <w:bCs/>
                <w:sz w:val="22"/>
                <w:szCs w:val="22"/>
              </w:rPr>
              <w:t>Prof. Dr. Gülgün ERSOY</w:t>
            </w:r>
          </w:p>
          <w:p w14:paraId="428C0659" w14:textId="77777777" w:rsidR="0031073C" w:rsidRDefault="0031073C" w:rsidP="00623AC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31073C" w14:paraId="2E275433" w14:textId="77777777" w:rsidTr="00623ACC">
        <w:trPr>
          <w:trHeight w:val="2106"/>
        </w:trPr>
        <w:tc>
          <w:tcPr>
            <w:tcW w:w="10774" w:type="dxa"/>
          </w:tcPr>
          <w:p w14:paraId="5E6B922E" w14:textId="77777777" w:rsidR="0031073C" w:rsidRPr="0031073C" w:rsidRDefault="0031073C" w:rsidP="00623ACC">
            <w:pPr>
              <w:spacing w:line="276" w:lineRule="auto"/>
              <w:rPr>
                <w:b/>
                <w:sz w:val="22"/>
                <w:szCs w:val="22"/>
                <w:u w:val="single"/>
              </w:rPr>
            </w:pPr>
            <w:r w:rsidRPr="0031073C">
              <w:rPr>
                <w:b/>
                <w:sz w:val="22"/>
                <w:szCs w:val="22"/>
                <w:u w:val="single"/>
              </w:rPr>
              <w:t>Yüksek Lisans Tez Bilgileri</w:t>
            </w:r>
          </w:p>
          <w:p w14:paraId="5FD3D596" w14:textId="77777777" w:rsidR="0031073C" w:rsidRPr="00AC009B" w:rsidRDefault="0031073C" w:rsidP="00623ACC">
            <w:pPr>
              <w:spacing w:line="276" w:lineRule="auto"/>
              <w:rPr>
                <w:sz w:val="22"/>
                <w:szCs w:val="22"/>
              </w:rPr>
            </w:pPr>
            <w:r w:rsidRPr="00AC009B">
              <w:rPr>
                <w:sz w:val="22"/>
                <w:szCs w:val="22"/>
              </w:rPr>
              <w:t xml:space="preserve"> </w:t>
            </w:r>
          </w:p>
          <w:p w14:paraId="5CB5C464" w14:textId="77777777" w:rsidR="0031073C" w:rsidRPr="00AC009B" w:rsidRDefault="0031073C" w:rsidP="00623AC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C009B">
              <w:rPr>
                <w:sz w:val="22"/>
                <w:szCs w:val="22"/>
              </w:rPr>
              <w:t>Ağır Astımlı Hastaların Beslenme Durumlarının Değerlendirilmesi ve Total Antioksidan Kapasiteleri Arasındaki İlişkinin Saptanması (2019)</w:t>
            </w:r>
          </w:p>
          <w:p w14:paraId="443C158E" w14:textId="77777777" w:rsidR="0031073C" w:rsidRPr="00AC009B" w:rsidRDefault="0031073C" w:rsidP="00623ACC">
            <w:pPr>
              <w:spacing w:line="276" w:lineRule="auto"/>
              <w:rPr>
                <w:sz w:val="22"/>
                <w:szCs w:val="22"/>
              </w:rPr>
            </w:pPr>
          </w:p>
          <w:p w14:paraId="5013D1A2" w14:textId="77777777" w:rsidR="0031073C" w:rsidRPr="00AC009B" w:rsidRDefault="0031073C" w:rsidP="00623ACC">
            <w:pPr>
              <w:spacing w:line="276" w:lineRule="auto"/>
              <w:rPr>
                <w:sz w:val="22"/>
                <w:szCs w:val="22"/>
              </w:rPr>
            </w:pPr>
            <w:r w:rsidRPr="00AC009B">
              <w:rPr>
                <w:b/>
                <w:sz w:val="22"/>
                <w:szCs w:val="22"/>
              </w:rPr>
              <w:t>Tez Danışmanı:</w:t>
            </w:r>
            <w:r w:rsidRPr="00AC009B">
              <w:rPr>
                <w:sz w:val="22"/>
                <w:szCs w:val="22"/>
              </w:rPr>
              <w:t xml:space="preserve"> Prof. Dr. F. Esra GÜNEŞ</w:t>
            </w:r>
          </w:p>
          <w:p w14:paraId="706357AC" w14:textId="77777777" w:rsidR="0031073C" w:rsidRDefault="0031073C" w:rsidP="00623AC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14:paraId="108D4491" w14:textId="77777777" w:rsidR="00A919AC" w:rsidRPr="00AC009B" w:rsidRDefault="00A919AC" w:rsidP="00623ACC">
      <w:pPr>
        <w:spacing w:line="276" w:lineRule="auto"/>
        <w:rPr>
          <w:sz w:val="22"/>
          <w:szCs w:val="22"/>
        </w:rPr>
      </w:pPr>
    </w:p>
    <w:p w14:paraId="5DAC1E1D" w14:textId="2603B7A7" w:rsidR="00604EB4" w:rsidRPr="00A77B82" w:rsidRDefault="00E1039B" w:rsidP="00623ACC">
      <w:pPr>
        <w:pStyle w:val="ListeParagraf"/>
        <w:numPr>
          <w:ilvl w:val="0"/>
          <w:numId w:val="23"/>
        </w:numPr>
        <w:spacing w:line="276" w:lineRule="auto"/>
        <w:rPr>
          <w:b/>
          <w:sz w:val="22"/>
          <w:szCs w:val="22"/>
        </w:rPr>
      </w:pPr>
      <w:r w:rsidRPr="00A77B82">
        <w:rPr>
          <w:b/>
          <w:sz w:val="22"/>
          <w:szCs w:val="22"/>
        </w:rPr>
        <w:t xml:space="preserve">Akademik </w:t>
      </w:r>
      <w:r w:rsidR="004F4E42" w:rsidRPr="00A77B82">
        <w:rPr>
          <w:b/>
          <w:sz w:val="22"/>
          <w:szCs w:val="22"/>
        </w:rPr>
        <w:t>U</w:t>
      </w:r>
      <w:r w:rsidR="003D30DB" w:rsidRPr="00A77B82">
        <w:rPr>
          <w:b/>
          <w:sz w:val="22"/>
          <w:szCs w:val="22"/>
        </w:rPr>
        <w:t>nvanlar</w:t>
      </w:r>
    </w:p>
    <w:p w14:paraId="47555B4F" w14:textId="77777777" w:rsidR="00E1039B" w:rsidRPr="00AC009B" w:rsidRDefault="00E1039B" w:rsidP="00623ACC">
      <w:pPr>
        <w:spacing w:line="276" w:lineRule="auto"/>
        <w:rPr>
          <w:b/>
          <w:sz w:val="22"/>
          <w:szCs w:val="22"/>
        </w:rPr>
      </w:pPr>
    </w:p>
    <w:tbl>
      <w:tblPr>
        <w:tblStyle w:val="TabloKlavuzu"/>
        <w:tblW w:w="10774" w:type="dxa"/>
        <w:tblInd w:w="-743" w:type="dxa"/>
        <w:tblLook w:val="04A0" w:firstRow="1" w:lastRow="0" w:firstColumn="1" w:lastColumn="0" w:noHBand="0" w:noVBand="1"/>
      </w:tblPr>
      <w:tblGrid>
        <w:gridCol w:w="2127"/>
        <w:gridCol w:w="3827"/>
        <w:gridCol w:w="3261"/>
        <w:gridCol w:w="1559"/>
      </w:tblGrid>
      <w:tr w:rsidR="00557BB1" w:rsidRPr="00AC009B" w14:paraId="0AAB511A" w14:textId="77777777" w:rsidTr="000E7E4A">
        <w:trPr>
          <w:trHeight w:val="390"/>
        </w:trPr>
        <w:tc>
          <w:tcPr>
            <w:tcW w:w="2127" w:type="dxa"/>
            <w:vAlign w:val="center"/>
          </w:tcPr>
          <w:p w14:paraId="23C5A1DF" w14:textId="47CBA8DF" w:rsidR="00557BB1" w:rsidRPr="00AC009B" w:rsidRDefault="00557BB1" w:rsidP="00623AC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C009B">
              <w:rPr>
                <w:b/>
                <w:bCs/>
                <w:sz w:val="22"/>
                <w:szCs w:val="22"/>
              </w:rPr>
              <w:t>Akademik Unvan</w:t>
            </w:r>
          </w:p>
        </w:tc>
        <w:tc>
          <w:tcPr>
            <w:tcW w:w="3827" w:type="dxa"/>
            <w:vAlign w:val="center"/>
          </w:tcPr>
          <w:p w14:paraId="6FDFAEBE" w14:textId="33B3B27D" w:rsidR="00557BB1" w:rsidRPr="00AC009B" w:rsidRDefault="00557BB1" w:rsidP="00623AC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C009B">
              <w:rPr>
                <w:b/>
                <w:bCs/>
                <w:sz w:val="22"/>
                <w:szCs w:val="22"/>
              </w:rPr>
              <w:t>Alan</w:t>
            </w:r>
          </w:p>
        </w:tc>
        <w:tc>
          <w:tcPr>
            <w:tcW w:w="3261" w:type="dxa"/>
            <w:vAlign w:val="center"/>
          </w:tcPr>
          <w:p w14:paraId="733F9AD8" w14:textId="1AC8430A" w:rsidR="00557BB1" w:rsidRPr="00AC009B" w:rsidRDefault="00557BB1" w:rsidP="00623AC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C009B">
              <w:rPr>
                <w:b/>
                <w:bCs/>
                <w:sz w:val="22"/>
                <w:szCs w:val="22"/>
              </w:rPr>
              <w:t>Üniversite</w:t>
            </w:r>
          </w:p>
        </w:tc>
        <w:tc>
          <w:tcPr>
            <w:tcW w:w="1559" w:type="dxa"/>
            <w:vAlign w:val="center"/>
          </w:tcPr>
          <w:p w14:paraId="6A2438FE" w14:textId="58747DB3" w:rsidR="00557BB1" w:rsidRPr="00AC009B" w:rsidRDefault="00557BB1" w:rsidP="00623AC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C009B">
              <w:rPr>
                <w:b/>
                <w:bCs/>
                <w:sz w:val="22"/>
                <w:szCs w:val="22"/>
              </w:rPr>
              <w:t>Yıl</w:t>
            </w:r>
          </w:p>
        </w:tc>
      </w:tr>
      <w:tr w:rsidR="00557BB1" w:rsidRPr="00AC009B" w14:paraId="745E375F" w14:textId="77777777" w:rsidTr="000E7E4A">
        <w:trPr>
          <w:trHeight w:val="723"/>
        </w:trPr>
        <w:tc>
          <w:tcPr>
            <w:tcW w:w="2127" w:type="dxa"/>
            <w:vAlign w:val="center"/>
          </w:tcPr>
          <w:p w14:paraId="153D6A51" w14:textId="2EEF400B" w:rsidR="00557BB1" w:rsidRPr="00AC009B" w:rsidRDefault="00557BB1" w:rsidP="00623AC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C009B">
              <w:rPr>
                <w:b/>
                <w:bCs/>
                <w:sz w:val="22"/>
                <w:szCs w:val="22"/>
              </w:rPr>
              <w:t>Öğretim Görevlisi</w:t>
            </w:r>
          </w:p>
        </w:tc>
        <w:tc>
          <w:tcPr>
            <w:tcW w:w="3827" w:type="dxa"/>
            <w:vAlign w:val="center"/>
          </w:tcPr>
          <w:p w14:paraId="70244FC2" w14:textId="44069A28" w:rsidR="00557BB1" w:rsidRPr="00AC009B" w:rsidRDefault="00557BB1" w:rsidP="00623A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C009B">
              <w:rPr>
                <w:sz w:val="22"/>
                <w:szCs w:val="22"/>
              </w:rPr>
              <w:t>Beslenme ve Diyetetik (İngilizce)</w:t>
            </w:r>
          </w:p>
        </w:tc>
        <w:tc>
          <w:tcPr>
            <w:tcW w:w="3261" w:type="dxa"/>
            <w:vAlign w:val="center"/>
          </w:tcPr>
          <w:p w14:paraId="3C14B75E" w14:textId="4C54D0E3" w:rsidR="00557BB1" w:rsidRPr="00AC009B" w:rsidRDefault="00557BB1" w:rsidP="00623A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C009B">
              <w:rPr>
                <w:sz w:val="22"/>
                <w:szCs w:val="22"/>
              </w:rPr>
              <w:t>İstanbul Yeni Yüzyıl Üniversitesi</w:t>
            </w:r>
          </w:p>
        </w:tc>
        <w:tc>
          <w:tcPr>
            <w:tcW w:w="1559" w:type="dxa"/>
            <w:vAlign w:val="center"/>
          </w:tcPr>
          <w:p w14:paraId="01CB6E97" w14:textId="7E68AB22" w:rsidR="00557BB1" w:rsidRPr="00AC009B" w:rsidRDefault="00557BB1" w:rsidP="00623A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C009B">
              <w:rPr>
                <w:sz w:val="22"/>
                <w:szCs w:val="22"/>
              </w:rPr>
              <w:t>2023- Devam</w:t>
            </w:r>
          </w:p>
        </w:tc>
      </w:tr>
      <w:tr w:rsidR="00557BB1" w:rsidRPr="00AC009B" w14:paraId="5F0FBB24" w14:textId="77777777" w:rsidTr="000E7E4A">
        <w:trPr>
          <w:trHeight w:val="723"/>
        </w:trPr>
        <w:tc>
          <w:tcPr>
            <w:tcW w:w="2127" w:type="dxa"/>
            <w:vAlign w:val="center"/>
          </w:tcPr>
          <w:p w14:paraId="69530A57" w14:textId="3D1F8D5C" w:rsidR="00557BB1" w:rsidRPr="00AC009B" w:rsidRDefault="00557BB1" w:rsidP="00623AC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C009B">
              <w:rPr>
                <w:b/>
                <w:bCs/>
                <w:sz w:val="22"/>
                <w:szCs w:val="22"/>
              </w:rPr>
              <w:t>Araştırma Görevlisi</w:t>
            </w:r>
          </w:p>
        </w:tc>
        <w:tc>
          <w:tcPr>
            <w:tcW w:w="3827" w:type="dxa"/>
            <w:vAlign w:val="center"/>
          </w:tcPr>
          <w:p w14:paraId="31C098C7" w14:textId="52328AD1" w:rsidR="00557BB1" w:rsidRPr="00AC009B" w:rsidRDefault="00557BB1" w:rsidP="00623A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C009B">
              <w:rPr>
                <w:sz w:val="22"/>
                <w:szCs w:val="22"/>
              </w:rPr>
              <w:t>Beslenme ve Diyetetik (İngilizce)</w:t>
            </w:r>
          </w:p>
        </w:tc>
        <w:tc>
          <w:tcPr>
            <w:tcW w:w="3261" w:type="dxa"/>
            <w:vAlign w:val="center"/>
          </w:tcPr>
          <w:p w14:paraId="44B1D6B8" w14:textId="6A0583FB" w:rsidR="00557BB1" w:rsidRPr="00AC009B" w:rsidRDefault="00557BB1" w:rsidP="00623A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C009B">
              <w:rPr>
                <w:sz w:val="22"/>
                <w:szCs w:val="22"/>
              </w:rPr>
              <w:t>İstanbul Yeni Yüzyıl Üniversitesi</w:t>
            </w:r>
          </w:p>
        </w:tc>
        <w:tc>
          <w:tcPr>
            <w:tcW w:w="1559" w:type="dxa"/>
            <w:vAlign w:val="center"/>
          </w:tcPr>
          <w:p w14:paraId="7587352B" w14:textId="6755134A" w:rsidR="00557BB1" w:rsidRPr="00AC009B" w:rsidRDefault="00557BB1" w:rsidP="00623A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C009B">
              <w:rPr>
                <w:sz w:val="22"/>
                <w:szCs w:val="22"/>
              </w:rPr>
              <w:t>2017-2023</w:t>
            </w:r>
          </w:p>
        </w:tc>
      </w:tr>
    </w:tbl>
    <w:p w14:paraId="1D6E0FD0" w14:textId="77777777" w:rsidR="003D30DB" w:rsidRPr="00AC009B" w:rsidRDefault="003D30DB" w:rsidP="00623ACC">
      <w:pPr>
        <w:spacing w:line="276" w:lineRule="auto"/>
        <w:rPr>
          <w:sz w:val="22"/>
          <w:szCs w:val="22"/>
        </w:rPr>
      </w:pPr>
    </w:p>
    <w:p w14:paraId="7C5A21B8" w14:textId="4C4125AE" w:rsidR="00BA2305" w:rsidRPr="00623ACC" w:rsidRDefault="003D30DB" w:rsidP="00623ACC">
      <w:pPr>
        <w:pStyle w:val="ListeParagraf"/>
        <w:numPr>
          <w:ilvl w:val="0"/>
          <w:numId w:val="23"/>
        </w:numPr>
        <w:tabs>
          <w:tab w:val="num" w:pos="360"/>
        </w:tabs>
        <w:spacing w:before="120" w:after="120" w:line="276" w:lineRule="auto"/>
        <w:jc w:val="both"/>
        <w:rPr>
          <w:sz w:val="22"/>
          <w:szCs w:val="22"/>
        </w:rPr>
      </w:pPr>
      <w:r w:rsidRPr="00A77B82">
        <w:rPr>
          <w:b/>
          <w:sz w:val="22"/>
          <w:szCs w:val="22"/>
        </w:rPr>
        <w:t xml:space="preserve">Yönetilen Yüksek Lisans ve Doktora Tezleri </w:t>
      </w:r>
    </w:p>
    <w:p w14:paraId="61914C3A" w14:textId="77777777" w:rsidR="00623ACC" w:rsidRPr="00623ACC" w:rsidRDefault="00623ACC" w:rsidP="00623ACC">
      <w:pPr>
        <w:tabs>
          <w:tab w:val="num" w:pos="360"/>
        </w:tabs>
        <w:spacing w:before="120" w:after="120" w:line="276" w:lineRule="auto"/>
        <w:jc w:val="both"/>
        <w:rPr>
          <w:sz w:val="22"/>
          <w:szCs w:val="22"/>
        </w:rPr>
      </w:pPr>
    </w:p>
    <w:p w14:paraId="125BB954" w14:textId="42C5ABD2" w:rsidR="00604EB4" w:rsidRPr="00A77B82" w:rsidRDefault="003D30DB" w:rsidP="00623ACC">
      <w:pPr>
        <w:pStyle w:val="ListeParagraf"/>
        <w:numPr>
          <w:ilvl w:val="0"/>
          <w:numId w:val="23"/>
        </w:numPr>
        <w:tabs>
          <w:tab w:val="num" w:pos="360"/>
        </w:tabs>
        <w:spacing w:before="120" w:after="120" w:line="276" w:lineRule="auto"/>
        <w:jc w:val="both"/>
        <w:rPr>
          <w:b/>
          <w:sz w:val="22"/>
          <w:szCs w:val="22"/>
        </w:rPr>
      </w:pPr>
      <w:r w:rsidRPr="00A77B82">
        <w:rPr>
          <w:b/>
          <w:sz w:val="22"/>
          <w:szCs w:val="22"/>
        </w:rPr>
        <w:lastRenderedPageBreak/>
        <w:t xml:space="preserve">Yayınlar </w:t>
      </w:r>
    </w:p>
    <w:p w14:paraId="45BCB496" w14:textId="7C6350C5" w:rsidR="00390FD2" w:rsidRPr="00AC009B" w:rsidRDefault="00A77B82" w:rsidP="00382AE9">
      <w:pPr>
        <w:tabs>
          <w:tab w:val="num" w:pos="360"/>
        </w:tabs>
        <w:spacing w:before="120" w:after="120" w:line="276" w:lineRule="auto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3D30DB" w:rsidRPr="00AC009B">
        <w:rPr>
          <w:b/>
          <w:sz w:val="22"/>
          <w:szCs w:val="22"/>
        </w:rPr>
        <w:t xml:space="preserve">.1. Uluslararası hakemli dergilerde yayınlanan makaleler (SCI &amp; SSCI &amp; </w:t>
      </w:r>
      <w:proofErr w:type="spellStart"/>
      <w:r w:rsidR="003D30DB" w:rsidRPr="00AC009B">
        <w:rPr>
          <w:b/>
          <w:sz w:val="22"/>
          <w:szCs w:val="22"/>
        </w:rPr>
        <w:t>Arts</w:t>
      </w:r>
      <w:proofErr w:type="spellEnd"/>
      <w:r w:rsidR="003D30DB" w:rsidRPr="00AC009B">
        <w:rPr>
          <w:b/>
          <w:sz w:val="22"/>
          <w:szCs w:val="22"/>
        </w:rPr>
        <w:t xml:space="preserve"> </w:t>
      </w:r>
      <w:proofErr w:type="spellStart"/>
      <w:r w:rsidR="003D30DB" w:rsidRPr="00AC009B">
        <w:rPr>
          <w:b/>
          <w:sz w:val="22"/>
          <w:szCs w:val="22"/>
        </w:rPr>
        <w:t>and</w:t>
      </w:r>
      <w:proofErr w:type="spellEnd"/>
      <w:r w:rsidR="003D30DB" w:rsidRPr="00AC009B">
        <w:rPr>
          <w:b/>
          <w:sz w:val="22"/>
          <w:szCs w:val="22"/>
        </w:rPr>
        <w:t xml:space="preserve"> </w:t>
      </w:r>
      <w:proofErr w:type="spellStart"/>
      <w:r w:rsidR="003D30DB" w:rsidRPr="00AC009B">
        <w:rPr>
          <w:b/>
          <w:sz w:val="22"/>
          <w:szCs w:val="22"/>
        </w:rPr>
        <w:t>Humanities</w:t>
      </w:r>
      <w:proofErr w:type="spellEnd"/>
      <w:r w:rsidR="001B7957" w:rsidRPr="00AC009B">
        <w:rPr>
          <w:b/>
          <w:sz w:val="22"/>
          <w:szCs w:val="22"/>
        </w:rPr>
        <w:t xml:space="preserve"> &amp; ESCI</w:t>
      </w:r>
      <w:r w:rsidR="003D30DB" w:rsidRPr="00AC009B">
        <w:rPr>
          <w:b/>
          <w:sz w:val="22"/>
          <w:szCs w:val="22"/>
        </w:rPr>
        <w:t xml:space="preserve">) </w:t>
      </w:r>
    </w:p>
    <w:p w14:paraId="4CDA4762" w14:textId="3C884FA6" w:rsidR="00A2483B" w:rsidRPr="00A2483B" w:rsidRDefault="0031073C" w:rsidP="00A2483B">
      <w:pPr>
        <w:pStyle w:val="ListeParagraf"/>
        <w:numPr>
          <w:ilvl w:val="0"/>
          <w:numId w:val="15"/>
        </w:numPr>
        <w:tabs>
          <w:tab w:val="num" w:pos="360"/>
        </w:tabs>
        <w:spacing w:before="120" w:after="12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Terzi M., </w:t>
      </w:r>
      <w:r>
        <w:rPr>
          <w:bCs/>
          <w:sz w:val="22"/>
          <w:szCs w:val="22"/>
        </w:rPr>
        <w:t xml:space="preserve">Bulut İ., Yakut T., Güneş FE. (2025) </w:t>
      </w:r>
      <w:proofErr w:type="spellStart"/>
      <w:r w:rsidRPr="0031073C">
        <w:rPr>
          <w:bCs/>
          <w:sz w:val="22"/>
          <w:szCs w:val="22"/>
        </w:rPr>
        <w:t>Exploring</w:t>
      </w:r>
      <w:proofErr w:type="spellEnd"/>
      <w:r w:rsidRPr="0031073C">
        <w:rPr>
          <w:bCs/>
          <w:sz w:val="22"/>
          <w:szCs w:val="22"/>
        </w:rPr>
        <w:t xml:space="preserve"> </w:t>
      </w:r>
      <w:proofErr w:type="spellStart"/>
      <w:r w:rsidRPr="0031073C">
        <w:rPr>
          <w:bCs/>
          <w:sz w:val="22"/>
          <w:szCs w:val="22"/>
        </w:rPr>
        <w:t>the</w:t>
      </w:r>
      <w:proofErr w:type="spellEnd"/>
      <w:r w:rsidRPr="0031073C">
        <w:rPr>
          <w:bCs/>
          <w:sz w:val="22"/>
          <w:szCs w:val="22"/>
        </w:rPr>
        <w:t xml:space="preserve"> link </w:t>
      </w:r>
      <w:proofErr w:type="spellStart"/>
      <w:r w:rsidRPr="0031073C">
        <w:rPr>
          <w:bCs/>
          <w:sz w:val="22"/>
          <w:szCs w:val="22"/>
        </w:rPr>
        <w:t>between</w:t>
      </w:r>
      <w:proofErr w:type="spellEnd"/>
      <w:r w:rsidRPr="0031073C">
        <w:rPr>
          <w:bCs/>
          <w:sz w:val="22"/>
          <w:szCs w:val="22"/>
        </w:rPr>
        <w:t xml:space="preserve"> </w:t>
      </w:r>
      <w:proofErr w:type="spellStart"/>
      <w:r w:rsidRPr="0031073C">
        <w:rPr>
          <w:bCs/>
          <w:sz w:val="22"/>
          <w:szCs w:val="22"/>
        </w:rPr>
        <w:t>nutritional</w:t>
      </w:r>
      <w:proofErr w:type="spellEnd"/>
      <w:r w:rsidRPr="0031073C">
        <w:rPr>
          <w:bCs/>
          <w:sz w:val="22"/>
          <w:szCs w:val="22"/>
        </w:rPr>
        <w:t xml:space="preserve"> </w:t>
      </w:r>
      <w:proofErr w:type="spellStart"/>
      <w:r w:rsidRPr="0031073C">
        <w:rPr>
          <w:bCs/>
          <w:sz w:val="22"/>
          <w:szCs w:val="22"/>
        </w:rPr>
        <w:t>status</w:t>
      </w:r>
      <w:proofErr w:type="spellEnd"/>
      <w:r w:rsidRPr="0031073C">
        <w:rPr>
          <w:bCs/>
          <w:sz w:val="22"/>
          <w:szCs w:val="22"/>
        </w:rPr>
        <w:t xml:space="preserve"> </w:t>
      </w:r>
      <w:proofErr w:type="spellStart"/>
      <w:r w:rsidRPr="0031073C">
        <w:rPr>
          <w:bCs/>
          <w:sz w:val="22"/>
          <w:szCs w:val="22"/>
        </w:rPr>
        <w:t>and</w:t>
      </w:r>
      <w:proofErr w:type="spellEnd"/>
      <w:r w:rsidRPr="0031073C">
        <w:rPr>
          <w:bCs/>
          <w:sz w:val="22"/>
          <w:szCs w:val="22"/>
        </w:rPr>
        <w:t xml:space="preserve"> total </w:t>
      </w:r>
      <w:proofErr w:type="spellStart"/>
      <w:r w:rsidRPr="0031073C">
        <w:rPr>
          <w:bCs/>
          <w:sz w:val="22"/>
          <w:szCs w:val="22"/>
        </w:rPr>
        <w:t>antioxidant</w:t>
      </w:r>
      <w:proofErr w:type="spellEnd"/>
      <w:r w:rsidRPr="0031073C">
        <w:rPr>
          <w:bCs/>
          <w:sz w:val="22"/>
          <w:szCs w:val="22"/>
        </w:rPr>
        <w:t xml:space="preserve"> </w:t>
      </w:r>
      <w:proofErr w:type="spellStart"/>
      <w:r w:rsidRPr="0031073C">
        <w:rPr>
          <w:bCs/>
          <w:sz w:val="22"/>
          <w:szCs w:val="22"/>
        </w:rPr>
        <w:t>status</w:t>
      </w:r>
      <w:proofErr w:type="spellEnd"/>
      <w:r w:rsidRPr="0031073C">
        <w:rPr>
          <w:bCs/>
          <w:sz w:val="22"/>
          <w:szCs w:val="22"/>
        </w:rPr>
        <w:t xml:space="preserve"> in </w:t>
      </w:r>
      <w:proofErr w:type="spellStart"/>
      <w:r w:rsidRPr="0031073C">
        <w:rPr>
          <w:bCs/>
          <w:sz w:val="22"/>
          <w:szCs w:val="22"/>
        </w:rPr>
        <w:t>patients</w:t>
      </w:r>
      <w:proofErr w:type="spellEnd"/>
      <w:r w:rsidRPr="0031073C">
        <w:rPr>
          <w:bCs/>
          <w:sz w:val="22"/>
          <w:szCs w:val="22"/>
        </w:rPr>
        <w:t xml:space="preserve"> </w:t>
      </w:r>
      <w:proofErr w:type="spellStart"/>
      <w:r w:rsidRPr="0031073C">
        <w:rPr>
          <w:bCs/>
          <w:sz w:val="22"/>
          <w:szCs w:val="22"/>
        </w:rPr>
        <w:t>with</w:t>
      </w:r>
      <w:proofErr w:type="spellEnd"/>
      <w:r w:rsidRPr="0031073C">
        <w:rPr>
          <w:bCs/>
          <w:sz w:val="22"/>
          <w:szCs w:val="22"/>
        </w:rPr>
        <w:t xml:space="preserve"> severe </w:t>
      </w:r>
      <w:proofErr w:type="spellStart"/>
      <w:r w:rsidRPr="0031073C">
        <w:rPr>
          <w:bCs/>
          <w:sz w:val="22"/>
          <w:szCs w:val="22"/>
        </w:rPr>
        <w:t>asthma</w:t>
      </w:r>
      <w:proofErr w:type="spellEnd"/>
      <w:r w:rsidRPr="0031073C">
        <w:rPr>
          <w:bCs/>
          <w:sz w:val="22"/>
          <w:szCs w:val="22"/>
        </w:rPr>
        <w:t xml:space="preserve">: a </w:t>
      </w:r>
      <w:proofErr w:type="spellStart"/>
      <w:r w:rsidRPr="0031073C">
        <w:rPr>
          <w:bCs/>
          <w:sz w:val="22"/>
          <w:szCs w:val="22"/>
        </w:rPr>
        <w:t>cross-sectional</w:t>
      </w:r>
      <w:proofErr w:type="spellEnd"/>
      <w:r w:rsidRPr="0031073C">
        <w:rPr>
          <w:bCs/>
          <w:sz w:val="22"/>
          <w:szCs w:val="22"/>
        </w:rPr>
        <w:t xml:space="preserve"> </w:t>
      </w:r>
      <w:proofErr w:type="spellStart"/>
      <w:r w:rsidRPr="0031073C">
        <w:rPr>
          <w:bCs/>
          <w:sz w:val="22"/>
          <w:szCs w:val="22"/>
        </w:rPr>
        <w:t>study</w:t>
      </w:r>
      <w:proofErr w:type="spellEnd"/>
      <w:r>
        <w:rPr>
          <w:bCs/>
          <w:sz w:val="22"/>
          <w:szCs w:val="22"/>
        </w:rPr>
        <w:t xml:space="preserve">. </w:t>
      </w:r>
      <w:r w:rsidRPr="0031073C">
        <w:rPr>
          <w:bCs/>
          <w:i/>
          <w:iCs/>
          <w:sz w:val="22"/>
          <w:szCs w:val="22"/>
        </w:rPr>
        <w:t xml:space="preserve">BMC </w:t>
      </w:r>
      <w:proofErr w:type="spellStart"/>
      <w:r w:rsidRPr="0031073C">
        <w:rPr>
          <w:bCs/>
          <w:i/>
          <w:iCs/>
          <w:sz w:val="22"/>
          <w:szCs w:val="22"/>
        </w:rPr>
        <w:t>Pulmonary</w:t>
      </w:r>
      <w:proofErr w:type="spellEnd"/>
      <w:r w:rsidRPr="0031073C">
        <w:rPr>
          <w:bCs/>
          <w:i/>
          <w:iCs/>
          <w:sz w:val="22"/>
          <w:szCs w:val="22"/>
        </w:rPr>
        <w:t xml:space="preserve"> </w:t>
      </w:r>
      <w:proofErr w:type="spellStart"/>
      <w:r w:rsidRPr="0031073C">
        <w:rPr>
          <w:bCs/>
          <w:i/>
          <w:iCs/>
          <w:sz w:val="22"/>
          <w:szCs w:val="22"/>
        </w:rPr>
        <w:t>Medicine</w:t>
      </w:r>
      <w:proofErr w:type="spellEnd"/>
      <w:r>
        <w:rPr>
          <w:bCs/>
          <w:sz w:val="22"/>
          <w:szCs w:val="22"/>
        </w:rPr>
        <w:t xml:space="preserve">, 25, 216. </w:t>
      </w:r>
      <w:hyperlink r:id="rId8" w:history="1">
        <w:r w:rsidR="00A2483B" w:rsidRPr="00FB572E">
          <w:rPr>
            <w:rStyle w:val="Kpr"/>
            <w:bCs/>
            <w:sz w:val="22"/>
            <w:szCs w:val="22"/>
          </w:rPr>
          <w:t>https://doi.org/10.1186/s12890-025-03682-1</w:t>
        </w:r>
      </w:hyperlink>
      <w:r w:rsidR="000644BD">
        <w:rPr>
          <w:bCs/>
          <w:sz w:val="22"/>
          <w:szCs w:val="22"/>
        </w:rPr>
        <w:t>.</w:t>
      </w:r>
    </w:p>
    <w:p w14:paraId="1D855327" w14:textId="2A505E3F" w:rsidR="00A2483B" w:rsidRPr="00A2483B" w:rsidRDefault="00A2483B" w:rsidP="00A2483B">
      <w:pPr>
        <w:pStyle w:val="ListeParagraf"/>
        <w:numPr>
          <w:ilvl w:val="0"/>
          <w:numId w:val="15"/>
        </w:numPr>
        <w:jc w:val="both"/>
        <w:rPr>
          <w:sz w:val="22"/>
          <w:szCs w:val="22"/>
        </w:rPr>
      </w:pPr>
      <w:r w:rsidRPr="00A2483B">
        <w:rPr>
          <w:sz w:val="22"/>
          <w:szCs w:val="22"/>
        </w:rPr>
        <w:t xml:space="preserve">Demirli, A., Ulupınar, S., </w:t>
      </w:r>
      <w:r w:rsidRPr="00A2483B">
        <w:rPr>
          <w:b/>
          <w:sz w:val="22"/>
          <w:szCs w:val="22"/>
        </w:rPr>
        <w:t>Terzi, M.</w:t>
      </w:r>
      <w:r w:rsidRPr="00A2483B">
        <w:rPr>
          <w:sz w:val="22"/>
          <w:szCs w:val="22"/>
        </w:rPr>
        <w:t xml:space="preserve">, Özbay, S., Özkara, A. B., Gençoğlu, C., ... &amp; </w:t>
      </w:r>
      <w:proofErr w:type="spellStart"/>
      <w:r w:rsidRPr="00A2483B">
        <w:rPr>
          <w:sz w:val="22"/>
          <w:szCs w:val="22"/>
        </w:rPr>
        <w:t>Ardigò</w:t>
      </w:r>
      <w:proofErr w:type="spellEnd"/>
      <w:r w:rsidRPr="00A2483B">
        <w:rPr>
          <w:sz w:val="22"/>
          <w:szCs w:val="22"/>
        </w:rPr>
        <w:t xml:space="preserve">, L. P. (2025). </w:t>
      </w:r>
      <w:proofErr w:type="spellStart"/>
      <w:r w:rsidRPr="00A2483B">
        <w:rPr>
          <w:sz w:val="22"/>
          <w:szCs w:val="22"/>
        </w:rPr>
        <w:t>Synergistic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Effects</w:t>
      </w:r>
      <w:proofErr w:type="spellEnd"/>
      <w:r w:rsidRPr="00A2483B">
        <w:rPr>
          <w:sz w:val="22"/>
          <w:szCs w:val="22"/>
        </w:rPr>
        <w:t xml:space="preserve"> of </w:t>
      </w:r>
      <w:proofErr w:type="spellStart"/>
      <w:r w:rsidRPr="00A2483B">
        <w:rPr>
          <w:sz w:val="22"/>
          <w:szCs w:val="22"/>
        </w:rPr>
        <w:t>Green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Tea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Extract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and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Ginger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Supplementation</w:t>
      </w:r>
      <w:proofErr w:type="spellEnd"/>
      <w:r w:rsidRPr="00A2483B">
        <w:rPr>
          <w:sz w:val="22"/>
          <w:szCs w:val="22"/>
        </w:rPr>
        <w:t xml:space="preserve"> on </w:t>
      </w:r>
      <w:proofErr w:type="spellStart"/>
      <w:r w:rsidRPr="00A2483B">
        <w:rPr>
          <w:sz w:val="22"/>
          <w:szCs w:val="22"/>
        </w:rPr>
        <w:t>Endurance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Performance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and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Thermal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Perception</w:t>
      </w:r>
      <w:proofErr w:type="spellEnd"/>
      <w:r w:rsidRPr="00A2483B">
        <w:rPr>
          <w:sz w:val="22"/>
          <w:szCs w:val="22"/>
        </w:rPr>
        <w:t xml:space="preserve"> in </w:t>
      </w:r>
      <w:proofErr w:type="spellStart"/>
      <w:r w:rsidRPr="00A2483B">
        <w:rPr>
          <w:sz w:val="22"/>
          <w:szCs w:val="22"/>
        </w:rPr>
        <w:t>Normothermic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and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Cold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Environments</w:t>
      </w:r>
      <w:proofErr w:type="spellEnd"/>
      <w:r w:rsidRPr="00A2483B">
        <w:rPr>
          <w:sz w:val="22"/>
          <w:szCs w:val="22"/>
        </w:rPr>
        <w:t xml:space="preserve">: A </w:t>
      </w:r>
      <w:proofErr w:type="spellStart"/>
      <w:r w:rsidRPr="00A2483B">
        <w:rPr>
          <w:sz w:val="22"/>
          <w:szCs w:val="22"/>
        </w:rPr>
        <w:t>Randomized</w:t>
      </w:r>
      <w:proofErr w:type="spellEnd"/>
      <w:r w:rsidRPr="00A2483B">
        <w:rPr>
          <w:sz w:val="22"/>
          <w:szCs w:val="22"/>
        </w:rPr>
        <w:t xml:space="preserve">, </w:t>
      </w:r>
      <w:proofErr w:type="spellStart"/>
      <w:r w:rsidRPr="00A2483B">
        <w:rPr>
          <w:sz w:val="22"/>
          <w:szCs w:val="22"/>
        </w:rPr>
        <w:t>Placebo-Controlled</w:t>
      </w:r>
      <w:proofErr w:type="spellEnd"/>
      <w:r w:rsidRPr="00A2483B">
        <w:rPr>
          <w:sz w:val="22"/>
          <w:szCs w:val="22"/>
        </w:rPr>
        <w:t xml:space="preserve">, </w:t>
      </w:r>
      <w:proofErr w:type="spellStart"/>
      <w:r w:rsidRPr="00A2483B">
        <w:rPr>
          <w:sz w:val="22"/>
          <w:szCs w:val="22"/>
        </w:rPr>
        <w:t>Double-Blind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Crossover</w:t>
      </w:r>
      <w:proofErr w:type="spellEnd"/>
      <w:r w:rsidRPr="00A2483B">
        <w:rPr>
          <w:sz w:val="22"/>
          <w:szCs w:val="22"/>
        </w:rPr>
        <w:t xml:space="preserve"> Trial. </w:t>
      </w:r>
      <w:proofErr w:type="spellStart"/>
      <w:r w:rsidRPr="00A2483B">
        <w:rPr>
          <w:sz w:val="22"/>
          <w:szCs w:val="22"/>
        </w:rPr>
        <w:t>Nutrients</w:t>
      </w:r>
      <w:proofErr w:type="spellEnd"/>
      <w:r w:rsidRPr="00A2483B">
        <w:rPr>
          <w:sz w:val="22"/>
          <w:szCs w:val="22"/>
        </w:rPr>
        <w:t xml:space="preserve">, 17(18), 2949. </w:t>
      </w:r>
      <w:hyperlink r:id="rId9" w:history="1">
        <w:r w:rsidRPr="00FB572E">
          <w:rPr>
            <w:rStyle w:val="Kpr"/>
            <w:sz w:val="22"/>
            <w:szCs w:val="22"/>
          </w:rPr>
          <w:t>https://doi.org/10.3390/nu17182949</w:t>
        </w:r>
      </w:hyperlink>
      <w:r>
        <w:rPr>
          <w:sz w:val="22"/>
          <w:szCs w:val="22"/>
        </w:rPr>
        <w:t xml:space="preserve">. </w:t>
      </w:r>
    </w:p>
    <w:p w14:paraId="4E0D3965" w14:textId="05B5EADC" w:rsidR="00A2483B" w:rsidRDefault="00A2483B" w:rsidP="00A2483B">
      <w:pPr>
        <w:pStyle w:val="ListeParagraf"/>
        <w:numPr>
          <w:ilvl w:val="0"/>
          <w:numId w:val="15"/>
        </w:numPr>
        <w:jc w:val="both"/>
        <w:rPr>
          <w:sz w:val="22"/>
          <w:szCs w:val="22"/>
        </w:rPr>
      </w:pPr>
      <w:r w:rsidRPr="00A2483B">
        <w:rPr>
          <w:sz w:val="22"/>
          <w:szCs w:val="22"/>
        </w:rPr>
        <w:t xml:space="preserve">Demirli, A., Gökçelik, E., </w:t>
      </w:r>
      <w:proofErr w:type="spellStart"/>
      <w:r w:rsidRPr="00A2483B">
        <w:rPr>
          <w:sz w:val="22"/>
          <w:szCs w:val="22"/>
        </w:rPr>
        <w:t>Moghanluo</w:t>
      </w:r>
      <w:proofErr w:type="spellEnd"/>
      <w:r w:rsidRPr="00A2483B">
        <w:rPr>
          <w:sz w:val="22"/>
          <w:szCs w:val="22"/>
        </w:rPr>
        <w:t xml:space="preserve">, A. E., Ocak, M. H., </w:t>
      </w:r>
      <w:r w:rsidRPr="00A2483B">
        <w:rPr>
          <w:b/>
          <w:sz w:val="22"/>
          <w:szCs w:val="22"/>
        </w:rPr>
        <w:t>Terzi, M</w:t>
      </w:r>
      <w:r w:rsidRPr="00A2483B">
        <w:rPr>
          <w:sz w:val="22"/>
          <w:szCs w:val="22"/>
        </w:rPr>
        <w:t xml:space="preserve">., Yamaner, E., ... &amp; Toy, A. B. </w:t>
      </w:r>
      <w:proofErr w:type="spellStart"/>
      <w:r w:rsidRPr="00A2483B">
        <w:rPr>
          <w:sz w:val="22"/>
          <w:szCs w:val="22"/>
        </w:rPr>
        <w:t>Acute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Beetroot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Juice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Supplementation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Enhances</w:t>
      </w:r>
      <w:proofErr w:type="spellEnd"/>
      <w:r w:rsidRPr="00A2483B">
        <w:rPr>
          <w:sz w:val="22"/>
          <w:szCs w:val="22"/>
        </w:rPr>
        <w:t xml:space="preserve"> Judo-</w:t>
      </w:r>
      <w:proofErr w:type="spellStart"/>
      <w:r w:rsidRPr="00A2483B">
        <w:rPr>
          <w:sz w:val="22"/>
          <w:szCs w:val="22"/>
        </w:rPr>
        <w:t>Specific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Performance</w:t>
      </w:r>
      <w:proofErr w:type="spellEnd"/>
      <w:r w:rsidRPr="00A2483B">
        <w:rPr>
          <w:sz w:val="22"/>
          <w:szCs w:val="22"/>
        </w:rPr>
        <w:t xml:space="preserve">, </w:t>
      </w:r>
      <w:proofErr w:type="spellStart"/>
      <w:r w:rsidRPr="00A2483B">
        <w:rPr>
          <w:sz w:val="22"/>
          <w:szCs w:val="22"/>
        </w:rPr>
        <w:t>Explosive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Power</w:t>
      </w:r>
      <w:proofErr w:type="spellEnd"/>
      <w:r w:rsidRPr="00A2483B">
        <w:rPr>
          <w:sz w:val="22"/>
          <w:szCs w:val="22"/>
        </w:rPr>
        <w:t xml:space="preserve">, </w:t>
      </w:r>
      <w:proofErr w:type="spellStart"/>
      <w:r w:rsidRPr="00A2483B">
        <w:rPr>
          <w:sz w:val="22"/>
          <w:szCs w:val="22"/>
        </w:rPr>
        <w:t>and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Muscular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Strength</w:t>
      </w:r>
      <w:proofErr w:type="spellEnd"/>
      <w:r w:rsidRPr="00A2483B">
        <w:rPr>
          <w:sz w:val="22"/>
          <w:szCs w:val="22"/>
        </w:rPr>
        <w:t xml:space="preserve"> in </w:t>
      </w:r>
      <w:proofErr w:type="spellStart"/>
      <w:r w:rsidRPr="00A2483B">
        <w:rPr>
          <w:sz w:val="22"/>
          <w:szCs w:val="22"/>
        </w:rPr>
        <w:t>Recreational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Adolescent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Judokas</w:t>
      </w:r>
      <w:proofErr w:type="spellEnd"/>
      <w:r w:rsidRPr="00A2483B">
        <w:rPr>
          <w:sz w:val="22"/>
          <w:szCs w:val="22"/>
        </w:rPr>
        <w:t xml:space="preserve">: A </w:t>
      </w:r>
      <w:proofErr w:type="spellStart"/>
      <w:r w:rsidRPr="00A2483B">
        <w:rPr>
          <w:sz w:val="22"/>
          <w:szCs w:val="22"/>
        </w:rPr>
        <w:t>Randomized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Crossover</w:t>
      </w:r>
      <w:proofErr w:type="spellEnd"/>
      <w:r w:rsidRPr="00A2483B">
        <w:rPr>
          <w:sz w:val="22"/>
          <w:szCs w:val="22"/>
        </w:rPr>
        <w:t xml:space="preserve"> Trial. </w:t>
      </w:r>
      <w:proofErr w:type="spellStart"/>
      <w:r w:rsidRPr="00A2483B">
        <w:rPr>
          <w:sz w:val="22"/>
          <w:szCs w:val="22"/>
        </w:rPr>
        <w:t>Frontiers</w:t>
      </w:r>
      <w:proofErr w:type="spellEnd"/>
      <w:r w:rsidRPr="00A2483B">
        <w:rPr>
          <w:sz w:val="22"/>
          <w:szCs w:val="22"/>
        </w:rPr>
        <w:t xml:space="preserve"> in </w:t>
      </w:r>
      <w:proofErr w:type="spellStart"/>
      <w:r w:rsidRPr="00A2483B">
        <w:rPr>
          <w:sz w:val="22"/>
          <w:szCs w:val="22"/>
        </w:rPr>
        <w:t>Nutrition</w:t>
      </w:r>
      <w:proofErr w:type="spellEnd"/>
      <w:r w:rsidRPr="00A2483B">
        <w:rPr>
          <w:sz w:val="22"/>
          <w:szCs w:val="22"/>
        </w:rPr>
        <w:t xml:space="preserve">, 12, 1669799. </w:t>
      </w:r>
      <w:hyperlink r:id="rId10" w:history="1">
        <w:r w:rsidRPr="00FB572E">
          <w:rPr>
            <w:rStyle w:val="Kpr"/>
            <w:sz w:val="22"/>
            <w:szCs w:val="22"/>
          </w:rPr>
          <w:t>https://doi.org/10.3389/fnut.2025.1669799</w:t>
        </w:r>
      </w:hyperlink>
      <w:r>
        <w:rPr>
          <w:sz w:val="22"/>
          <w:szCs w:val="22"/>
        </w:rPr>
        <w:t xml:space="preserve">. </w:t>
      </w:r>
    </w:p>
    <w:p w14:paraId="0DC1583C" w14:textId="5F3F3260" w:rsidR="00A2483B" w:rsidRPr="00A2483B" w:rsidRDefault="00A2483B" w:rsidP="00A2483B">
      <w:pPr>
        <w:pStyle w:val="ListeParagraf"/>
        <w:numPr>
          <w:ilvl w:val="0"/>
          <w:numId w:val="15"/>
        </w:numPr>
        <w:tabs>
          <w:tab w:val="num" w:pos="360"/>
        </w:tabs>
        <w:spacing w:before="120" w:after="120" w:line="276" w:lineRule="auto"/>
        <w:jc w:val="both"/>
        <w:rPr>
          <w:b/>
          <w:sz w:val="22"/>
          <w:szCs w:val="22"/>
        </w:rPr>
      </w:pPr>
      <w:proofErr w:type="spellStart"/>
      <w:r>
        <w:rPr>
          <w:bCs/>
          <w:sz w:val="22"/>
          <w:szCs w:val="22"/>
        </w:rPr>
        <w:t>Ranneh</w:t>
      </w:r>
      <w:proofErr w:type="spellEnd"/>
      <w:r>
        <w:rPr>
          <w:bCs/>
          <w:sz w:val="22"/>
          <w:szCs w:val="22"/>
        </w:rPr>
        <w:t xml:space="preserve"> Y., </w:t>
      </w:r>
      <w:proofErr w:type="spellStart"/>
      <w:r>
        <w:rPr>
          <w:bCs/>
          <w:sz w:val="22"/>
          <w:szCs w:val="22"/>
        </w:rPr>
        <w:t>Hamsho</w:t>
      </w:r>
      <w:proofErr w:type="spellEnd"/>
      <w:r>
        <w:rPr>
          <w:bCs/>
          <w:sz w:val="22"/>
          <w:szCs w:val="22"/>
        </w:rPr>
        <w:t xml:space="preserve"> M., </w:t>
      </w:r>
      <w:proofErr w:type="spellStart"/>
      <w:r>
        <w:rPr>
          <w:bCs/>
          <w:sz w:val="22"/>
          <w:szCs w:val="22"/>
        </w:rPr>
        <w:t>Skhorfu</w:t>
      </w:r>
      <w:proofErr w:type="spellEnd"/>
      <w:r>
        <w:rPr>
          <w:bCs/>
          <w:sz w:val="22"/>
          <w:szCs w:val="22"/>
        </w:rPr>
        <w:t xml:space="preserve"> W., </w:t>
      </w:r>
      <w:r w:rsidRPr="0031073C">
        <w:rPr>
          <w:b/>
          <w:sz w:val="22"/>
          <w:szCs w:val="22"/>
        </w:rPr>
        <w:t>Terzi M.,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Fadel</w:t>
      </w:r>
      <w:proofErr w:type="spellEnd"/>
      <w:r>
        <w:rPr>
          <w:bCs/>
          <w:sz w:val="22"/>
          <w:szCs w:val="22"/>
        </w:rPr>
        <w:t xml:space="preserve"> A., (2025) </w:t>
      </w:r>
      <w:proofErr w:type="spellStart"/>
      <w:r w:rsidRPr="0031073C">
        <w:rPr>
          <w:bCs/>
          <w:sz w:val="22"/>
          <w:szCs w:val="22"/>
        </w:rPr>
        <w:t>Effect</w:t>
      </w:r>
      <w:proofErr w:type="spellEnd"/>
      <w:r w:rsidRPr="0031073C">
        <w:rPr>
          <w:bCs/>
          <w:sz w:val="22"/>
          <w:szCs w:val="22"/>
        </w:rPr>
        <w:t xml:space="preserve"> of </w:t>
      </w:r>
      <w:proofErr w:type="spellStart"/>
      <w:r w:rsidRPr="0031073C">
        <w:rPr>
          <w:bCs/>
          <w:sz w:val="22"/>
          <w:szCs w:val="22"/>
        </w:rPr>
        <w:t>Intermittent</w:t>
      </w:r>
      <w:proofErr w:type="spellEnd"/>
      <w:r w:rsidRPr="0031073C">
        <w:rPr>
          <w:bCs/>
          <w:sz w:val="22"/>
          <w:szCs w:val="22"/>
        </w:rPr>
        <w:t xml:space="preserve"> </w:t>
      </w:r>
      <w:proofErr w:type="spellStart"/>
      <w:r w:rsidRPr="0031073C">
        <w:rPr>
          <w:bCs/>
          <w:sz w:val="22"/>
          <w:szCs w:val="22"/>
        </w:rPr>
        <w:t>Fasting</w:t>
      </w:r>
      <w:proofErr w:type="spellEnd"/>
      <w:r w:rsidRPr="0031073C">
        <w:rPr>
          <w:bCs/>
          <w:sz w:val="22"/>
          <w:szCs w:val="22"/>
        </w:rPr>
        <w:t xml:space="preserve"> on </w:t>
      </w:r>
      <w:proofErr w:type="spellStart"/>
      <w:r w:rsidRPr="0031073C">
        <w:rPr>
          <w:bCs/>
          <w:sz w:val="22"/>
          <w:szCs w:val="22"/>
        </w:rPr>
        <w:t>Anthropometric</w:t>
      </w:r>
      <w:proofErr w:type="spellEnd"/>
      <w:r w:rsidRPr="0031073C">
        <w:rPr>
          <w:bCs/>
          <w:sz w:val="22"/>
          <w:szCs w:val="22"/>
        </w:rPr>
        <w:t xml:space="preserve"> </w:t>
      </w:r>
      <w:proofErr w:type="spellStart"/>
      <w:r w:rsidRPr="0031073C">
        <w:rPr>
          <w:bCs/>
          <w:sz w:val="22"/>
          <w:szCs w:val="22"/>
        </w:rPr>
        <w:t>Measurements</w:t>
      </w:r>
      <w:proofErr w:type="spellEnd"/>
      <w:r w:rsidRPr="0031073C">
        <w:rPr>
          <w:bCs/>
          <w:sz w:val="22"/>
          <w:szCs w:val="22"/>
        </w:rPr>
        <w:t xml:space="preserve">, </w:t>
      </w:r>
      <w:proofErr w:type="spellStart"/>
      <w:r w:rsidRPr="0031073C">
        <w:rPr>
          <w:bCs/>
          <w:sz w:val="22"/>
          <w:szCs w:val="22"/>
        </w:rPr>
        <w:t>Metabolic</w:t>
      </w:r>
      <w:proofErr w:type="spellEnd"/>
      <w:r w:rsidRPr="0031073C">
        <w:rPr>
          <w:bCs/>
          <w:sz w:val="22"/>
          <w:szCs w:val="22"/>
        </w:rPr>
        <w:t xml:space="preserve"> Profile, </w:t>
      </w:r>
      <w:proofErr w:type="spellStart"/>
      <w:r w:rsidRPr="0031073C">
        <w:rPr>
          <w:bCs/>
          <w:sz w:val="22"/>
          <w:szCs w:val="22"/>
        </w:rPr>
        <w:t>and</w:t>
      </w:r>
      <w:proofErr w:type="spellEnd"/>
      <w:r w:rsidRPr="0031073C">
        <w:rPr>
          <w:bCs/>
          <w:sz w:val="22"/>
          <w:szCs w:val="22"/>
        </w:rPr>
        <w:t xml:space="preserve"> </w:t>
      </w:r>
      <w:proofErr w:type="spellStart"/>
      <w:r w:rsidRPr="0031073C">
        <w:rPr>
          <w:bCs/>
          <w:sz w:val="22"/>
          <w:szCs w:val="22"/>
        </w:rPr>
        <w:t>Hormones</w:t>
      </w:r>
      <w:proofErr w:type="spellEnd"/>
      <w:r w:rsidRPr="0031073C">
        <w:rPr>
          <w:bCs/>
          <w:sz w:val="22"/>
          <w:szCs w:val="22"/>
        </w:rPr>
        <w:t xml:space="preserve"> in </w:t>
      </w:r>
      <w:proofErr w:type="spellStart"/>
      <w:r w:rsidRPr="0031073C">
        <w:rPr>
          <w:bCs/>
          <w:sz w:val="22"/>
          <w:szCs w:val="22"/>
        </w:rPr>
        <w:t>Women</w:t>
      </w:r>
      <w:proofErr w:type="spellEnd"/>
      <w:r w:rsidRPr="0031073C">
        <w:rPr>
          <w:bCs/>
          <w:sz w:val="22"/>
          <w:szCs w:val="22"/>
        </w:rPr>
        <w:t xml:space="preserve"> </w:t>
      </w:r>
      <w:proofErr w:type="spellStart"/>
      <w:r w:rsidRPr="0031073C">
        <w:rPr>
          <w:bCs/>
          <w:sz w:val="22"/>
          <w:szCs w:val="22"/>
        </w:rPr>
        <w:t>with</w:t>
      </w:r>
      <w:proofErr w:type="spellEnd"/>
      <w:r w:rsidRPr="0031073C">
        <w:rPr>
          <w:bCs/>
          <w:sz w:val="22"/>
          <w:szCs w:val="22"/>
        </w:rPr>
        <w:t xml:space="preserve"> </w:t>
      </w:r>
      <w:proofErr w:type="spellStart"/>
      <w:r w:rsidRPr="0031073C">
        <w:rPr>
          <w:bCs/>
          <w:sz w:val="22"/>
          <w:szCs w:val="22"/>
        </w:rPr>
        <w:t>Polycystic</w:t>
      </w:r>
      <w:proofErr w:type="spellEnd"/>
      <w:r w:rsidRPr="0031073C">
        <w:rPr>
          <w:bCs/>
          <w:sz w:val="22"/>
          <w:szCs w:val="22"/>
        </w:rPr>
        <w:t xml:space="preserve"> </w:t>
      </w:r>
      <w:proofErr w:type="spellStart"/>
      <w:r w:rsidRPr="0031073C">
        <w:rPr>
          <w:bCs/>
          <w:sz w:val="22"/>
          <w:szCs w:val="22"/>
        </w:rPr>
        <w:t>Ovary</w:t>
      </w:r>
      <w:proofErr w:type="spellEnd"/>
      <w:r w:rsidRPr="0031073C">
        <w:rPr>
          <w:bCs/>
          <w:sz w:val="22"/>
          <w:szCs w:val="22"/>
        </w:rPr>
        <w:t xml:space="preserve"> </w:t>
      </w:r>
      <w:proofErr w:type="spellStart"/>
      <w:r w:rsidRPr="0031073C">
        <w:rPr>
          <w:bCs/>
          <w:sz w:val="22"/>
          <w:szCs w:val="22"/>
        </w:rPr>
        <w:t>Syndrome</w:t>
      </w:r>
      <w:proofErr w:type="spellEnd"/>
      <w:r w:rsidRPr="0031073C">
        <w:rPr>
          <w:bCs/>
          <w:sz w:val="22"/>
          <w:szCs w:val="22"/>
        </w:rPr>
        <w:t xml:space="preserve">: A </w:t>
      </w:r>
      <w:proofErr w:type="spellStart"/>
      <w:r w:rsidRPr="0031073C">
        <w:rPr>
          <w:bCs/>
          <w:sz w:val="22"/>
          <w:szCs w:val="22"/>
        </w:rPr>
        <w:t>Systematic</w:t>
      </w:r>
      <w:proofErr w:type="spellEnd"/>
      <w:r w:rsidRPr="0031073C">
        <w:rPr>
          <w:bCs/>
          <w:sz w:val="22"/>
          <w:szCs w:val="22"/>
        </w:rPr>
        <w:t xml:space="preserve"> </w:t>
      </w:r>
      <w:proofErr w:type="spellStart"/>
      <w:r w:rsidRPr="0031073C">
        <w:rPr>
          <w:bCs/>
          <w:sz w:val="22"/>
          <w:szCs w:val="22"/>
        </w:rPr>
        <w:t>Review</w:t>
      </w:r>
      <w:proofErr w:type="spellEnd"/>
      <w:r w:rsidRPr="0031073C">
        <w:rPr>
          <w:bCs/>
          <w:sz w:val="22"/>
          <w:szCs w:val="22"/>
        </w:rPr>
        <w:t xml:space="preserve"> </w:t>
      </w:r>
      <w:proofErr w:type="spellStart"/>
      <w:r w:rsidRPr="0031073C">
        <w:rPr>
          <w:bCs/>
          <w:sz w:val="22"/>
          <w:szCs w:val="22"/>
        </w:rPr>
        <w:t>and</w:t>
      </w:r>
      <w:proofErr w:type="spellEnd"/>
      <w:r w:rsidRPr="0031073C">
        <w:rPr>
          <w:bCs/>
          <w:sz w:val="22"/>
          <w:szCs w:val="22"/>
        </w:rPr>
        <w:t xml:space="preserve"> Meta-Analysis</w:t>
      </w:r>
      <w:r>
        <w:rPr>
          <w:bCs/>
          <w:sz w:val="22"/>
          <w:szCs w:val="22"/>
        </w:rPr>
        <w:t xml:space="preserve">. </w:t>
      </w:r>
      <w:proofErr w:type="spellStart"/>
      <w:r w:rsidRPr="0031073C">
        <w:rPr>
          <w:bCs/>
          <w:i/>
          <w:iCs/>
          <w:sz w:val="22"/>
          <w:szCs w:val="22"/>
        </w:rPr>
        <w:t>Nutrients</w:t>
      </w:r>
      <w:proofErr w:type="spellEnd"/>
      <w:r w:rsidRPr="0031073C">
        <w:rPr>
          <w:bCs/>
          <w:sz w:val="22"/>
          <w:szCs w:val="22"/>
        </w:rPr>
        <w:t xml:space="preserve">. 2025; 17(15):2436. </w:t>
      </w:r>
      <w:hyperlink r:id="rId11" w:history="1">
        <w:r w:rsidRPr="00FB572E">
          <w:rPr>
            <w:rStyle w:val="Kpr"/>
            <w:bCs/>
            <w:sz w:val="22"/>
            <w:szCs w:val="22"/>
          </w:rPr>
          <w:t>https://doi.org/10.3390/nu17152436</w:t>
        </w:r>
      </w:hyperlink>
      <w:r>
        <w:rPr>
          <w:bCs/>
          <w:sz w:val="22"/>
          <w:szCs w:val="22"/>
        </w:rPr>
        <w:t xml:space="preserve">. </w:t>
      </w:r>
    </w:p>
    <w:p w14:paraId="28EA7693" w14:textId="411519EE" w:rsidR="00A2483B" w:rsidRPr="00A2483B" w:rsidRDefault="00A2483B" w:rsidP="00A2483B">
      <w:pPr>
        <w:pStyle w:val="ListeParagraf"/>
        <w:numPr>
          <w:ilvl w:val="0"/>
          <w:numId w:val="15"/>
        </w:numPr>
        <w:jc w:val="both"/>
        <w:rPr>
          <w:sz w:val="22"/>
          <w:szCs w:val="22"/>
        </w:rPr>
      </w:pPr>
      <w:proofErr w:type="spellStart"/>
      <w:r w:rsidRPr="00A2483B">
        <w:rPr>
          <w:sz w:val="22"/>
          <w:szCs w:val="22"/>
        </w:rPr>
        <w:t>Hamsho</w:t>
      </w:r>
      <w:proofErr w:type="spellEnd"/>
      <w:r w:rsidRPr="00A2483B">
        <w:rPr>
          <w:sz w:val="22"/>
          <w:szCs w:val="22"/>
        </w:rPr>
        <w:t xml:space="preserve">, M., </w:t>
      </w:r>
      <w:proofErr w:type="spellStart"/>
      <w:r w:rsidRPr="00A2483B">
        <w:rPr>
          <w:sz w:val="22"/>
          <w:szCs w:val="22"/>
        </w:rPr>
        <w:t>Hawari</w:t>
      </w:r>
      <w:proofErr w:type="spellEnd"/>
      <w:r w:rsidRPr="00A2483B">
        <w:rPr>
          <w:sz w:val="22"/>
          <w:szCs w:val="22"/>
        </w:rPr>
        <w:t xml:space="preserve">, R., </w:t>
      </w:r>
      <w:proofErr w:type="spellStart"/>
      <w:r w:rsidRPr="00A2483B">
        <w:rPr>
          <w:sz w:val="22"/>
          <w:szCs w:val="22"/>
        </w:rPr>
        <w:t>Yesil</w:t>
      </w:r>
      <w:proofErr w:type="spellEnd"/>
      <w:r w:rsidRPr="00A2483B">
        <w:rPr>
          <w:sz w:val="22"/>
          <w:szCs w:val="22"/>
        </w:rPr>
        <w:t xml:space="preserve">, Z., </w:t>
      </w:r>
      <w:proofErr w:type="spellStart"/>
      <w:r w:rsidRPr="00A2483B">
        <w:rPr>
          <w:sz w:val="22"/>
          <w:szCs w:val="22"/>
        </w:rPr>
        <w:t>Dakhel</w:t>
      </w:r>
      <w:proofErr w:type="spellEnd"/>
      <w:r w:rsidRPr="00A2483B">
        <w:rPr>
          <w:sz w:val="22"/>
          <w:szCs w:val="22"/>
        </w:rPr>
        <w:t xml:space="preserve">, Z., Saydam, D. D., </w:t>
      </w:r>
      <w:r w:rsidRPr="00A2483B">
        <w:rPr>
          <w:b/>
          <w:sz w:val="22"/>
          <w:szCs w:val="22"/>
        </w:rPr>
        <w:t>Terzi, M</w:t>
      </w:r>
      <w:r w:rsidRPr="00A2483B">
        <w:rPr>
          <w:sz w:val="22"/>
          <w:szCs w:val="22"/>
        </w:rPr>
        <w:t xml:space="preserve">., &amp; </w:t>
      </w:r>
      <w:proofErr w:type="spellStart"/>
      <w:r w:rsidRPr="00A2483B">
        <w:rPr>
          <w:sz w:val="22"/>
          <w:szCs w:val="22"/>
        </w:rPr>
        <w:t>Ranneh</w:t>
      </w:r>
      <w:proofErr w:type="spellEnd"/>
      <w:r w:rsidRPr="00A2483B">
        <w:rPr>
          <w:sz w:val="22"/>
          <w:szCs w:val="22"/>
        </w:rPr>
        <w:t xml:space="preserve">, Y. (2025). </w:t>
      </w:r>
      <w:proofErr w:type="spellStart"/>
      <w:r w:rsidRPr="00A2483B">
        <w:rPr>
          <w:sz w:val="22"/>
          <w:szCs w:val="22"/>
        </w:rPr>
        <w:t>Effect</w:t>
      </w:r>
      <w:proofErr w:type="spellEnd"/>
      <w:r w:rsidRPr="00A2483B">
        <w:rPr>
          <w:sz w:val="22"/>
          <w:szCs w:val="22"/>
        </w:rPr>
        <w:t xml:space="preserve"> of </w:t>
      </w:r>
      <w:proofErr w:type="spellStart"/>
      <w:r w:rsidRPr="00A2483B">
        <w:rPr>
          <w:sz w:val="22"/>
          <w:szCs w:val="22"/>
        </w:rPr>
        <w:t>Different</w:t>
      </w:r>
      <w:proofErr w:type="spellEnd"/>
      <w:r w:rsidRPr="00A2483B">
        <w:rPr>
          <w:sz w:val="22"/>
          <w:szCs w:val="22"/>
        </w:rPr>
        <w:t xml:space="preserve"> Kefir </w:t>
      </w:r>
      <w:proofErr w:type="spellStart"/>
      <w:r w:rsidRPr="00A2483B">
        <w:rPr>
          <w:sz w:val="22"/>
          <w:szCs w:val="22"/>
        </w:rPr>
        <w:t>Dosages</w:t>
      </w:r>
      <w:proofErr w:type="spellEnd"/>
      <w:r w:rsidRPr="00A2483B">
        <w:rPr>
          <w:sz w:val="22"/>
          <w:szCs w:val="22"/>
        </w:rPr>
        <w:t xml:space="preserve"> on </w:t>
      </w:r>
      <w:proofErr w:type="spellStart"/>
      <w:r w:rsidRPr="00A2483B">
        <w:rPr>
          <w:sz w:val="22"/>
          <w:szCs w:val="22"/>
        </w:rPr>
        <w:t>Inflammation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Status</w:t>
      </w:r>
      <w:proofErr w:type="spellEnd"/>
      <w:r w:rsidRPr="00A2483B">
        <w:rPr>
          <w:sz w:val="22"/>
          <w:szCs w:val="22"/>
        </w:rPr>
        <w:t xml:space="preserve">, </w:t>
      </w:r>
      <w:proofErr w:type="spellStart"/>
      <w:r w:rsidRPr="00A2483B">
        <w:rPr>
          <w:sz w:val="22"/>
          <w:szCs w:val="22"/>
        </w:rPr>
        <w:t>Metabolic</w:t>
      </w:r>
      <w:proofErr w:type="spellEnd"/>
      <w:r w:rsidRPr="00A2483B">
        <w:rPr>
          <w:sz w:val="22"/>
          <w:szCs w:val="22"/>
        </w:rPr>
        <w:t xml:space="preserve"> Profile, </w:t>
      </w:r>
      <w:proofErr w:type="spellStart"/>
      <w:r w:rsidRPr="00A2483B">
        <w:rPr>
          <w:sz w:val="22"/>
          <w:szCs w:val="22"/>
        </w:rPr>
        <w:t>and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Anthropometric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Measurements</w:t>
      </w:r>
      <w:proofErr w:type="spellEnd"/>
      <w:r w:rsidRPr="00A2483B">
        <w:rPr>
          <w:sz w:val="22"/>
          <w:szCs w:val="22"/>
        </w:rPr>
        <w:t xml:space="preserve"> in </w:t>
      </w:r>
      <w:proofErr w:type="spellStart"/>
      <w:r w:rsidRPr="00A2483B">
        <w:rPr>
          <w:sz w:val="22"/>
          <w:szCs w:val="22"/>
        </w:rPr>
        <w:t>Adults</w:t>
      </w:r>
      <w:proofErr w:type="spellEnd"/>
      <w:r w:rsidRPr="00A2483B">
        <w:rPr>
          <w:sz w:val="22"/>
          <w:szCs w:val="22"/>
        </w:rPr>
        <w:t xml:space="preserve">: A </w:t>
      </w:r>
      <w:proofErr w:type="spellStart"/>
      <w:r w:rsidRPr="00A2483B">
        <w:rPr>
          <w:sz w:val="22"/>
          <w:szCs w:val="22"/>
        </w:rPr>
        <w:t>Systematic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Review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and</w:t>
      </w:r>
      <w:proofErr w:type="spellEnd"/>
      <w:r w:rsidRPr="00A2483B">
        <w:rPr>
          <w:sz w:val="22"/>
          <w:szCs w:val="22"/>
        </w:rPr>
        <w:t xml:space="preserve"> Meta-Analysis. </w:t>
      </w:r>
      <w:proofErr w:type="spellStart"/>
      <w:r w:rsidRPr="00A2483B">
        <w:rPr>
          <w:sz w:val="22"/>
          <w:szCs w:val="22"/>
        </w:rPr>
        <w:t>Nutrition</w:t>
      </w:r>
      <w:proofErr w:type="spellEnd"/>
      <w:r w:rsidRPr="00A2483B">
        <w:rPr>
          <w:sz w:val="22"/>
          <w:szCs w:val="22"/>
        </w:rPr>
        <w:t xml:space="preserve">, </w:t>
      </w:r>
      <w:proofErr w:type="spellStart"/>
      <w:r w:rsidRPr="00A2483B">
        <w:rPr>
          <w:sz w:val="22"/>
          <w:szCs w:val="22"/>
        </w:rPr>
        <w:t>Metabolism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and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Cardiovascular</w:t>
      </w:r>
      <w:proofErr w:type="spellEnd"/>
      <w:r w:rsidRPr="00A2483B">
        <w:rPr>
          <w:sz w:val="22"/>
          <w:szCs w:val="22"/>
        </w:rPr>
        <w:t xml:space="preserve"> </w:t>
      </w:r>
      <w:proofErr w:type="spellStart"/>
      <w:r w:rsidRPr="00A2483B">
        <w:rPr>
          <w:sz w:val="22"/>
          <w:szCs w:val="22"/>
        </w:rPr>
        <w:t>Diseases</w:t>
      </w:r>
      <w:proofErr w:type="spellEnd"/>
      <w:r w:rsidRPr="00A2483B">
        <w:rPr>
          <w:sz w:val="22"/>
          <w:szCs w:val="22"/>
        </w:rPr>
        <w:t xml:space="preserve">, 104364. </w:t>
      </w:r>
      <w:hyperlink r:id="rId12" w:history="1">
        <w:r w:rsidRPr="00FB572E">
          <w:rPr>
            <w:rStyle w:val="Kpr"/>
            <w:sz w:val="22"/>
            <w:szCs w:val="22"/>
          </w:rPr>
          <w:t>https://doi.org/10.1016/j.numecd.2025.104364</w:t>
        </w:r>
      </w:hyperlink>
      <w:r>
        <w:rPr>
          <w:sz w:val="22"/>
          <w:szCs w:val="22"/>
        </w:rPr>
        <w:t xml:space="preserve">. </w:t>
      </w:r>
    </w:p>
    <w:p w14:paraId="4C86F33B" w14:textId="5426E311" w:rsidR="00BA2305" w:rsidRPr="00BA2305" w:rsidRDefault="00564234" w:rsidP="00623ACC">
      <w:pPr>
        <w:pStyle w:val="ListeParagraf"/>
        <w:numPr>
          <w:ilvl w:val="0"/>
          <w:numId w:val="15"/>
        </w:numPr>
        <w:tabs>
          <w:tab w:val="num" w:pos="360"/>
        </w:tabs>
        <w:spacing w:before="120" w:after="120" w:line="276" w:lineRule="auto"/>
        <w:jc w:val="both"/>
        <w:rPr>
          <w:b/>
          <w:sz w:val="22"/>
          <w:szCs w:val="22"/>
        </w:rPr>
      </w:pPr>
      <w:proofErr w:type="spellStart"/>
      <w:r w:rsidRPr="00AC009B">
        <w:rPr>
          <w:b/>
          <w:sz w:val="22"/>
          <w:szCs w:val="22"/>
        </w:rPr>
        <w:t>Öztağ</w:t>
      </w:r>
      <w:proofErr w:type="spellEnd"/>
      <w:r w:rsidRPr="00AC009B">
        <w:rPr>
          <w:b/>
          <w:sz w:val="22"/>
          <w:szCs w:val="22"/>
        </w:rPr>
        <w:t xml:space="preserve"> M., </w:t>
      </w:r>
      <w:r w:rsidRPr="00AC009B">
        <w:rPr>
          <w:sz w:val="22"/>
          <w:szCs w:val="22"/>
        </w:rPr>
        <w:t xml:space="preserve">Güneş FE. (2022) </w:t>
      </w:r>
      <w:proofErr w:type="spellStart"/>
      <w:r w:rsidRPr="00AC009B">
        <w:rPr>
          <w:sz w:val="22"/>
          <w:szCs w:val="22"/>
        </w:rPr>
        <w:t>Validation</w:t>
      </w:r>
      <w:proofErr w:type="spellEnd"/>
      <w:r w:rsidRPr="00AC009B">
        <w:rPr>
          <w:sz w:val="22"/>
          <w:szCs w:val="22"/>
        </w:rPr>
        <w:t xml:space="preserve"> of a </w:t>
      </w:r>
      <w:proofErr w:type="spellStart"/>
      <w:r w:rsidRPr="00AC009B">
        <w:rPr>
          <w:sz w:val="22"/>
          <w:szCs w:val="22"/>
        </w:rPr>
        <w:t>Food</w:t>
      </w:r>
      <w:proofErr w:type="spellEnd"/>
      <w:r w:rsidRPr="00AC009B">
        <w:rPr>
          <w:sz w:val="22"/>
          <w:szCs w:val="22"/>
        </w:rPr>
        <w:t xml:space="preserve"> </w:t>
      </w:r>
      <w:proofErr w:type="spellStart"/>
      <w:r w:rsidRPr="00AC009B">
        <w:rPr>
          <w:sz w:val="22"/>
          <w:szCs w:val="22"/>
        </w:rPr>
        <w:t>Frequency</w:t>
      </w:r>
      <w:proofErr w:type="spellEnd"/>
      <w:r w:rsidRPr="00AC009B">
        <w:rPr>
          <w:sz w:val="22"/>
          <w:szCs w:val="22"/>
        </w:rPr>
        <w:t xml:space="preserve"> </w:t>
      </w:r>
      <w:proofErr w:type="spellStart"/>
      <w:r w:rsidRPr="00AC009B">
        <w:rPr>
          <w:sz w:val="22"/>
          <w:szCs w:val="22"/>
        </w:rPr>
        <w:t>Questionnaire</w:t>
      </w:r>
      <w:proofErr w:type="spellEnd"/>
      <w:r w:rsidRPr="00AC009B">
        <w:rPr>
          <w:sz w:val="22"/>
          <w:szCs w:val="22"/>
        </w:rPr>
        <w:t xml:space="preserve"> </w:t>
      </w:r>
      <w:proofErr w:type="spellStart"/>
      <w:r w:rsidRPr="00AC009B">
        <w:rPr>
          <w:sz w:val="22"/>
          <w:szCs w:val="22"/>
        </w:rPr>
        <w:t>for</w:t>
      </w:r>
      <w:proofErr w:type="spellEnd"/>
      <w:r w:rsidRPr="00AC009B">
        <w:rPr>
          <w:sz w:val="22"/>
          <w:szCs w:val="22"/>
        </w:rPr>
        <w:t xml:space="preserve"> </w:t>
      </w:r>
      <w:proofErr w:type="spellStart"/>
      <w:r w:rsidRPr="00AC009B">
        <w:rPr>
          <w:sz w:val="22"/>
          <w:szCs w:val="22"/>
        </w:rPr>
        <w:t>Assessing</w:t>
      </w:r>
      <w:proofErr w:type="spellEnd"/>
      <w:r w:rsidRPr="00AC009B">
        <w:rPr>
          <w:sz w:val="22"/>
          <w:szCs w:val="22"/>
        </w:rPr>
        <w:t xml:space="preserve"> Total </w:t>
      </w:r>
      <w:proofErr w:type="spellStart"/>
      <w:r w:rsidRPr="00AC009B">
        <w:rPr>
          <w:sz w:val="22"/>
          <w:szCs w:val="22"/>
        </w:rPr>
        <w:t>Antioxidant</w:t>
      </w:r>
      <w:proofErr w:type="spellEnd"/>
      <w:r w:rsidRPr="00AC009B">
        <w:rPr>
          <w:sz w:val="22"/>
          <w:szCs w:val="22"/>
        </w:rPr>
        <w:t xml:space="preserve"> </w:t>
      </w:r>
      <w:proofErr w:type="spellStart"/>
      <w:r w:rsidRPr="00AC009B">
        <w:rPr>
          <w:sz w:val="22"/>
          <w:szCs w:val="22"/>
        </w:rPr>
        <w:t>Status</w:t>
      </w:r>
      <w:proofErr w:type="spellEnd"/>
      <w:r w:rsidRPr="00AC009B">
        <w:rPr>
          <w:sz w:val="22"/>
          <w:szCs w:val="22"/>
        </w:rPr>
        <w:t xml:space="preserve">. </w:t>
      </w:r>
      <w:proofErr w:type="spellStart"/>
      <w:r w:rsidRPr="00AC009B">
        <w:rPr>
          <w:i/>
          <w:sz w:val="22"/>
          <w:szCs w:val="22"/>
        </w:rPr>
        <w:t>Clinical</w:t>
      </w:r>
      <w:proofErr w:type="spellEnd"/>
      <w:r w:rsidRPr="00AC009B">
        <w:rPr>
          <w:i/>
          <w:sz w:val="22"/>
          <w:szCs w:val="22"/>
        </w:rPr>
        <w:t xml:space="preserve"> </w:t>
      </w:r>
      <w:proofErr w:type="spellStart"/>
      <w:r w:rsidRPr="00AC009B">
        <w:rPr>
          <w:i/>
          <w:sz w:val="22"/>
          <w:szCs w:val="22"/>
        </w:rPr>
        <w:t>Nutrition</w:t>
      </w:r>
      <w:proofErr w:type="spellEnd"/>
      <w:r w:rsidRPr="00AC009B">
        <w:rPr>
          <w:i/>
          <w:sz w:val="22"/>
          <w:szCs w:val="22"/>
        </w:rPr>
        <w:t xml:space="preserve"> ESPEN</w:t>
      </w:r>
      <w:r w:rsidRPr="00AC009B">
        <w:rPr>
          <w:sz w:val="22"/>
          <w:szCs w:val="22"/>
        </w:rPr>
        <w:t xml:space="preserve">. </w:t>
      </w:r>
      <w:hyperlink r:id="rId13" w:history="1">
        <w:r w:rsidR="00A2483B" w:rsidRPr="00FB572E">
          <w:rPr>
            <w:rStyle w:val="Kpr"/>
            <w:bCs/>
            <w:sz w:val="22"/>
            <w:szCs w:val="22"/>
          </w:rPr>
          <w:t>https://doi.org/</w:t>
        </w:r>
        <w:r w:rsidR="00A2483B" w:rsidRPr="00FB572E">
          <w:rPr>
            <w:rStyle w:val="Kpr"/>
            <w:sz w:val="22"/>
            <w:szCs w:val="22"/>
          </w:rPr>
          <w:t>10.1016/j.clnesp.2022.01.019</w:t>
        </w:r>
      </w:hyperlink>
      <w:r w:rsidR="000644BD">
        <w:rPr>
          <w:sz w:val="22"/>
          <w:szCs w:val="22"/>
        </w:rPr>
        <w:t>.</w:t>
      </w:r>
      <w:r w:rsidR="00A2483B">
        <w:rPr>
          <w:sz w:val="22"/>
          <w:szCs w:val="22"/>
        </w:rPr>
        <w:t xml:space="preserve"> </w:t>
      </w:r>
    </w:p>
    <w:p w14:paraId="3875BFF8" w14:textId="77777777" w:rsidR="00BA2305" w:rsidRPr="00BA2305" w:rsidRDefault="00BA2305" w:rsidP="00623ACC">
      <w:pPr>
        <w:pStyle w:val="ListeParagraf"/>
        <w:spacing w:before="120" w:after="120" w:line="276" w:lineRule="auto"/>
        <w:jc w:val="both"/>
        <w:rPr>
          <w:b/>
          <w:sz w:val="22"/>
          <w:szCs w:val="22"/>
        </w:rPr>
      </w:pPr>
    </w:p>
    <w:p w14:paraId="251DAB27" w14:textId="77777777" w:rsidR="00BA2305" w:rsidRPr="00BA2305" w:rsidRDefault="00BA2305" w:rsidP="00623ACC">
      <w:pPr>
        <w:pStyle w:val="ListeParagraf"/>
        <w:tabs>
          <w:tab w:val="num" w:pos="360"/>
        </w:tabs>
        <w:spacing w:before="120" w:after="120" w:line="276" w:lineRule="auto"/>
        <w:jc w:val="both"/>
        <w:rPr>
          <w:b/>
          <w:sz w:val="22"/>
          <w:szCs w:val="22"/>
        </w:rPr>
      </w:pPr>
    </w:p>
    <w:p w14:paraId="7954665E" w14:textId="62584DD8" w:rsidR="003D30DB" w:rsidRPr="00AC009B" w:rsidRDefault="00A77B82" w:rsidP="00623ACC">
      <w:pPr>
        <w:tabs>
          <w:tab w:val="num" w:pos="360"/>
        </w:tabs>
        <w:spacing w:before="120" w:after="120" w:line="276" w:lineRule="auto"/>
        <w:ind w:lef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3D30DB" w:rsidRPr="00AC009B">
        <w:rPr>
          <w:b/>
          <w:sz w:val="22"/>
          <w:szCs w:val="22"/>
        </w:rPr>
        <w:t>.2. Uluslararası diğer hakemli dergilerde yayınlanan makaleler</w:t>
      </w:r>
    </w:p>
    <w:p w14:paraId="0C539C49" w14:textId="77777777" w:rsidR="009343AF" w:rsidRPr="00AC009B" w:rsidRDefault="009343AF" w:rsidP="00623ACC">
      <w:pPr>
        <w:spacing w:before="120" w:after="120" w:line="276" w:lineRule="auto"/>
        <w:jc w:val="both"/>
        <w:rPr>
          <w:sz w:val="22"/>
          <w:szCs w:val="22"/>
        </w:rPr>
      </w:pPr>
    </w:p>
    <w:p w14:paraId="54F41410" w14:textId="77777777" w:rsidR="00BA2305" w:rsidRDefault="00820499" w:rsidP="00623ACC">
      <w:pPr>
        <w:pStyle w:val="ListeParagraf"/>
        <w:numPr>
          <w:ilvl w:val="0"/>
          <w:numId w:val="16"/>
        </w:numPr>
        <w:spacing w:before="120" w:after="120" w:line="276" w:lineRule="auto"/>
        <w:jc w:val="both"/>
        <w:rPr>
          <w:sz w:val="22"/>
          <w:szCs w:val="22"/>
          <w:lang w:val="en-US"/>
        </w:rPr>
      </w:pPr>
      <w:r w:rsidRPr="006F37F8">
        <w:rPr>
          <w:b/>
          <w:sz w:val="22"/>
          <w:szCs w:val="22"/>
          <w:lang w:val="en-US"/>
        </w:rPr>
        <w:t>Terzi M.</w:t>
      </w:r>
      <w:r w:rsidRPr="006F37F8">
        <w:rPr>
          <w:sz w:val="22"/>
          <w:szCs w:val="22"/>
          <w:lang w:val="en-US"/>
        </w:rPr>
        <w:t xml:space="preserve">, Ersoy G. (2022) Is Sustainable Nutrition Sustainable in Athletes? </w:t>
      </w:r>
      <w:r w:rsidRPr="006F37F8">
        <w:rPr>
          <w:i/>
          <w:iCs/>
          <w:sz w:val="22"/>
          <w:szCs w:val="22"/>
          <w:lang w:val="en-US"/>
        </w:rPr>
        <w:t>Journal of Sports and Recreation Research,</w:t>
      </w:r>
      <w:r w:rsidRPr="006F37F8">
        <w:rPr>
          <w:sz w:val="22"/>
          <w:szCs w:val="22"/>
          <w:lang w:val="en-US"/>
        </w:rPr>
        <w:t xml:space="preserve"> 4(1), 21-31.</w:t>
      </w:r>
    </w:p>
    <w:p w14:paraId="58241B51" w14:textId="7529DE52" w:rsidR="00866451" w:rsidRPr="00866451" w:rsidRDefault="00866451" w:rsidP="00866451">
      <w:pPr>
        <w:pStyle w:val="ListeParagraf"/>
        <w:numPr>
          <w:ilvl w:val="0"/>
          <w:numId w:val="16"/>
        </w:numPr>
        <w:spacing w:before="120" w:after="120" w:line="276" w:lineRule="auto"/>
        <w:jc w:val="both"/>
        <w:rPr>
          <w:b/>
          <w:sz w:val="22"/>
          <w:szCs w:val="22"/>
        </w:rPr>
      </w:pPr>
      <w:proofErr w:type="spellStart"/>
      <w:r w:rsidRPr="00BA2305">
        <w:rPr>
          <w:sz w:val="22"/>
          <w:szCs w:val="22"/>
        </w:rPr>
        <w:t>Sikalidis</w:t>
      </w:r>
      <w:proofErr w:type="spellEnd"/>
      <w:r w:rsidRPr="00BA2305">
        <w:rPr>
          <w:sz w:val="22"/>
          <w:szCs w:val="22"/>
        </w:rPr>
        <w:t xml:space="preserve"> AK., </w:t>
      </w:r>
      <w:proofErr w:type="spellStart"/>
      <w:r w:rsidRPr="00BA2305">
        <w:rPr>
          <w:b/>
          <w:sz w:val="22"/>
          <w:szCs w:val="22"/>
        </w:rPr>
        <w:t>Öztağ</w:t>
      </w:r>
      <w:proofErr w:type="spellEnd"/>
      <w:r w:rsidRPr="00BA2305">
        <w:rPr>
          <w:b/>
          <w:sz w:val="22"/>
          <w:szCs w:val="22"/>
        </w:rPr>
        <w:t xml:space="preserve"> M.</w:t>
      </w:r>
      <w:r w:rsidRPr="00BA2305">
        <w:rPr>
          <w:sz w:val="22"/>
          <w:szCs w:val="22"/>
        </w:rPr>
        <w:t xml:space="preserve"> (2020) </w:t>
      </w:r>
      <w:proofErr w:type="spellStart"/>
      <w:r w:rsidRPr="00BA2305">
        <w:rPr>
          <w:sz w:val="22"/>
          <w:szCs w:val="22"/>
        </w:rPr>
        <w:t>Optimized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Snacking</w:t>
      </w:r>
      <w:proofErr w:type="spellEnd"/>
      <w:r w:rsidRPr="00BA2305">
        <w:rPr>
          <w:sz w:val="22"/>
          <w:szCs w:val="22"/>
        </w:rPr>
        <w:t xml:space="preserve"> is </w:t>
      </w:r>
      <w:proofErr w:type="spellStart"/>
      <w:r w:rsidRPr="00BA2305">
        <w:rPr>
          <w:sz w:val="22"/>
          <w:szCs w:val="22"/>
        </w:rPr>
        <w:t>Positively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Associated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With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Socioeconomic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Status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and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Better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Type</w:t>
      </w:r>
      <w:proofErr w:type="spellEnd"/>
      <w:r w:rsidRPr="00BA2305">
        <w:rPr>
          <w:sz w:val="22"/>
          <w:szCs w:val="22"/>
        </w:rPr>
        <w:t xml:space="preserve"> 2 </w:t>
      </w:r>
      <w:proofErr w:type="spellStart"/>
      <w:r w:rsidRPr="00BA2305">
        <w:rPr>
          <w:sz w:val="22"/>
          <w:szCs w:val="22"/>
        </w:rPr>
        <w:t>Diabetes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Mellitus</w:t>
      </w:r>
      <w:proofErr w:type="spellEnd"/>
      <w:r w:rsidRPr="00BA2305">
        <w:rPr>
          <w:sz w:val="22"/>
          <w:szCs w:val="22"/>
        </w:rPr>
        <w:t xml:space="preserve"> Management in </w:t>
      </w:r>
      <w:proofErr w:type="spellStart"/>
      <w:r w:rsidRPr="00BA2305">
        <w:rPr>
          <w:sz w:val="22"/>
          <w:szCs w:val="22"/>
        </w:rPr>
        <w:t>Turkish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Patients</w:t>
      </w:r>
      <w:proofErr w:type="spellEnd"/>
      <w:r w:rsidRPr="00BA2305">
        <w:rPr>
          <w:sz w:val="22"/>
          <w:szCs w:val="22"/>
        </w:rPr>
        <w:t xml:space="preserve">. </w:t>
      </w:r>
      <w:proofErr w:type="spellStart"/>
      <w:r w:rsidRPr="00BA2305">
        <w:rPr>
          <w:i/>
          <w:sz w:val="22"/>
          <w:szCs w:val="22"/>
        </w:rPr>
        <w:t>Gazzetta</w:t>
      </w:r>
      <w:proofErr w:type="spellEnd"/>
      <w:r w:rsidRPr="00BA2305">
        <w:rPr>
          <w:i/>
          <w:sz w:val="22"/>
          <w:szCs w:val="22"/>
        </w:rPr>
        <w:t xml:space="preserve"> </w:t>
      </w:r>
      <w:proofErr w:type="spellStart"/>
      <w:r w:rsidRPr="00BA2305">
        <w:rPr>
          <w:i/>
          <w:sz w:val="22"/>
          <w:szCs w:val="22"/>
        </w:rPr>
        <w:t>Medica</w:t>
      </w:r>
      <w:proofErr w:type="spellEnd"/>
      <w:r w:rsidRPr="00BA2305">
        <w:rPr>
          <w:i/>
          <w:sz w:val="22"/>
          <w:szCs w:val="22"/>
        </w:rPr>
        <w:t xml:space="preserve"> </w:t>
      </w:r>
      <w:proofErr w:type="spellStart"/>
      <w:r w:rsidRPr="00BA2305">
        <w:rPr>
          <w:i/>
          <w:sz w:val="22"/>
          <w:szCs w:val="22"/>
        </w:rPr>
        <w:t>Italiana-Archivio</w:t>
      </w:r>
      <w:proofErr w:type="spellEnd"/>
      <w:r w:rsidRPr="00BA2305">
        <w:rPr>
          <w:i/>
          <w:sz w:val="22"/>
          <w:szCs w:val="22"/>
        </w:rPr>
        <w:t xml:space="preserve"> </w:t>
      </w:r>
      <w:proofErr w:type="spellStart"/>
      <w:r w:rsidRPr="00BA2305">
        <w:rPr>
          <w:i/>
          <w:sz w:val="22"/>
          <w:szCs w:val="22"/>
        </w:rPr>
        <w:t>per</w:t>
      </w:r>
      <w:proofErr w:type="spellEnd"/>
      <w:r w:rsidRPr="00BA2305">
        <w:rPr>
          <w:i/>
          <w:sz w:val="22"/>
          <w:szCs w:val="22"/>
        </w:rPr>
        <w:t xml:space="preserve"> le </w:t>
      </w:r>
      <w:proofErr w:type="spellStart"/>
      <w:r w:rsidRPr="00BA2305">
        <w:rPr>
          <w:i/>
          <w:sz w:val="22"/>
          <w:szCs w:val="22"/>
        </w:rPr>
        <w:t>Scienze</w:t>
      </w:r>
      <w:proofErr w:type="spellEnd"/>
      <w:r w:rsidRPr="00BA2305">
        <w:rPr>
          <w:i/>
          <w:sz w:val="22"/>
          <w:szCs w:val="22"/>
        </w:rPr>
        <w:t xml:space="preserve"> </w:t>
      </w:r>
      <w:proofErr w:type="spellStart"/>
      <w:r w:rsidRPr="00BA2305">
        <w:rPr>
          <w:i/>
          <w:sz w:val="22"/>
          <w:szCs w:val="22"/>
        </w:rPr>
        <w:t>Mediche</w:t>
      </w:r>
      <w:proofErr w:type="spellEnd"/>
      <w:r w:rsidRPr="00BA2305">
        <w:rPr>
          <w:i/>
          <w:sz w:val="22"/>
          <w:szCs w:val="22"/>
        </w:rPr>
        <w:t>,</w:t>
      </w:r>
      <w:r w:rsidRPr="00BA2305">
        <w:rPr>
          <w:sz w:val="22"/>
          <w:szCs w:val="22"/>
        </w:rPr>
        <w:t xml:space="preserve"> 179(7-8), 459-67.</w:t>
      </w:r>
      <w:r>
        <w:rPr>
          <w:sz w:val="22"/>
          <w:szCs w:val="22"/>
        </w:rPr>
        <w:t xml:space="preserve"> </w:t>
      </w:r>
      <w:r w:rsidRPr="0031073C">
        <w:rPr>
          <w:bCs/>
          <w:sz w:val="22"/>
          <w:szCs w:val="22"/>
        </w:rPr>
        <w:t>https://doi.org/</w:t>
      </w:r>
      <w:r w:rsidRPr="0031073C">
        <w:t xml:space="preserve"> </w:t>
      </w:r>
      <w:r w:rsidRPr="0031073C">
        <w:rPr>
          <w:bCs/>
          <w:sz w:val="22"/>
          <w:szCs w:val="22"/>
        </w:rPr>
        <w:t>10.23736/S0393-3660.19.04146-9</w:t>
      </w:r>
      <w:r>
        <w:rPr>
          <w:bCs/>
          <w:sz w:val="22"/>
          <w:szCs w:val="22"/>
        </w:rPr>
        <w:t xml:space="preserve">. </w:t>
      </w:r>
    </w:p>
    <w:p w14:paraId="0039706F" w14:textId="43B6C017" w:rsidR="006B15A5" w:rsidRPr="00BA2305" w:rsidRDefault="006B15A5" w:rsidP="00623ACC">
      <w:pPr>
        <w:pStyle w:val="ListeParagraf"/>
        <w:numPr>
          <w:ilvl w:val="0"/>
          <w:numId w:val="16"/>
        </w:numPr>
        <w:spacing w:before="120" w:after="120" w:line="276" w:lineRule="auto"/>
        <w:jc w:val="both"/>
        <w:rPr>
          <w:sz w:val="22"/>
          <w:szCs w:val="22"/>
          <w:lang w:val="en-US"/>
        </w:rPr>
      </w:pPr>
      <w:r w:rsidRPr="00BA2305">
        <w:rPr>
          <w:sz w:val="22"/>
          <w:szCs w:val="22"/>
        </w:rPr>
        <w:t xml:space="preserve">Doğan M., </w:t>
      </w:r>
      <w:r w:rsidRPr="00BA2305">
        <w:rPr>
          <w:b/>
          <w:sz w:val="22"/>
          <w:szCs w:val="22"/>
        </w:rPr>
        <w:t>Öztağ M</w:t>
      </w:r>
      <w:r w:rsidRPr="00BA2305">
        <w:rPr>
          <w:sz w:val="22"/>
          <w:szCs w:val="22"/>
        </w:rPr>
        <w:t xml:space="preserve">., </w:t>
      </w:r>
      <w:proofErr w:type="spellStart"/>
      <w:r w:rsidRPr="00BA2305">
        <w:rPr>
          <w:sz w:val="22"/>
          <w:szCs w:val="22"/>
        </w:rPr>
        <w:t>Demirkesen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Bıçak,H</w:t>
      </w:r>
      <w:proofErr w:type="spellEnd"/>
      <w:r w:rsidRPr="00BA2305">
        <w:rPr>
          <w:sz w:val="22"/>
          <w:szCs w:val="22"/>
        </w:rPr>
        <w:t xml:space="preserve">. (2018). </w:t>
      </w:r>
      <w:proofErr w:type="spellStart"/>
      <w:r w:rsidRPr="00BA2305">
        <w:rPr>
          <w:sz w:val="22"/>
          <w:szCs w:val="22"/>
        </w:rPr>
        <w:t>Akkermansia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Muciniphila</w:t>
      </w:r>
      <w:proofErr w:type="spellEnd"/>
      <w:r w:rsidRPr="00BA2305">
        <w:rPr>
          <w:sz w:val="22"/>
          <w:szCs w:val="22"/>
        </w:rPr>
        <w:t xml:space="preserve">; </w:t>
      </w:r>
      <w:proofErr w:type="spellStart"/>
      <w:r w:rsidRPr="00BA2305">
        <w:rPr>
          <w:sz w:val="22"/>
          <w:szCs w:val="22"/>
        </w:rPr>
        <w:t>Functional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and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Probiotic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and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Probiotic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Propertie</w:t>
      </w:r>
      <w:r w:rsidR="00C31EF5" w:rsidRPr="00BA2305">
        <w:rPr>
          <w:sz w:val="22"/>
          <w:szCs w:val="22"/>
        </w:rPr>
        <w:t>s</w:t>
      </w:r>
      <w:proofErr w:type="spellEnd"/>
      <w:r w:rsidR="00C31EF5" w:rsidRPr="00BA2305">
        <w:rPr>
          <w:sz w:val="22"/>
          <w:szCs w:val="22"/>
        </w:rPr>
        <w:t xml:space="preserve"> in </w:t>
      </w:r>
      <w:proofErr w:type="spellStart"/>
      <w:r w:rsidR="00C31EF5" w:rsidRPr="00BA2305">
        <w:rPr>
          <w:sz w:val="22"/>
          <w:szCs w:val="22"/>
        </w:rPr>
        <w:t>the</w:t>
      </w:r>
      <w:proofErr w:type="spellEnd"/>
      <w:r w:rsidR="00C31EF5" w:rsidRPr="00BA2305">
        <w:rPr>
          <w:sz w:val="22"/>
          <w:szCs w:val="22"/>
        </w:rPr>
        <w:t xml:space="preserve"> </w:t>
      </w:r>
      <w:proofErr w:type="spellStart"/>
      <w:r w:rsidR="00C31EF5" w:rsidRPr="00BA2305">
        <w:rPr>
          <w:sz w:val="22"/>
          <w:szCs w:val="22"/>
        </w:rPr>
        <w:t>Gastrointestinal</w:t>
      </w:r>
      <w:proofErr w:type="spellEnd"/>
      <w:r w:rsidR="00C31EF5" w:rsidRPr="00BA2305">
        <w:rPr>
          <w:sz w:val="22"/>
          <w:szCs w:val="22"/>
        </w:rPr>
        <w:t xml:space="preserve"> </w:t>
      </w:r>
      <w:proofErr w:type="spellStart"/>
      <w:r w:rsidR="00C31EF5" w:rsidRPr="00BA2305">
        <w:rPr>
          <w:sz w:val="22"/>
          <w:szCs w:val="22"/>
        </w:rPr>
        <w:t>Tract</w:t>
      </w:r>
      <w:proofErr w:type="spellEnd"/>
      <w:r w:rsidR="00740825" w:rsidRPr="00BA2305">
        <w:rPr>
          <w:sz w:val="22"/>
          <w:szCs w:val="22"/>
        </w:rPr>
        <w:t>.</w:t>
      </w:r>
      <w:r w:rsidRPr="00BA2305">
        <w:rPr>
          <w:sz w:val="22"/>
          <w:szCs w:val="22"/>
        </w:rPr>
        <w:t xml:space="preserve"> </w:t>
      </w:r>
      <w:r w:rsidRPr="00BA2305">
        <w:rPr>
          <w:i/>
          <w:sz w:val="22"/>
          <w:szCs w:val="22"/>
        </w:rPr>
        <w:t xml:space="preserve">International </w:t>
      </w:r>
      <w:proofErr w:type="spellStart"/>
      <w:r w:rsidRPr="00BA2305">
        <w:rPr>
          <w:i/>
          <w:sz w:val="22"/>
          <w:szCs w:val="22"/>
        </w:rPr>
        <w:t>Journal</w:t>
      </w:r>
      <w:proofErr w:type="spellEnd"/>
      <w:r w:rsidRPr="00BA2305">
        <w:rPr>
          <w:i/>
          <w:sz w:val="22"/>
          <w:szCs w:val="22"/>
        </w:rPr>
        <w:t xml:space="preserve"> of </w:t>
      </w:r>
      <w:proofErr w:type="spellStart"/>
      <w:r w:rsidRPr="00BA2305">
        <w:rPr>
          <w:i/>
          <w:sz w:val="22"/>
          <w:szCs w:val="22"/>
        </w:rPr>
        <w:t>Food</w:t>
      </w:r>
      <w:proofErr w:type="spellEnd"/>
      <w:r w:rsidRPr="00BA2305">
        <w:rPr>
          <w:i/>
          <w:sz w:val="22"/>
          <w:szCs w:val="22"/>
        </w:rPr>
        <w:t xml:space="preserve"> </w:t>
      </w:r>
      <w:proofErr w:type="spellStart"/>
      <w:r w:rsidRPr="00BA2305">
        <w:rPr>
          <w:i/>
          <w:sz w:val="22"/>
          <w:szCs w:val="22"/>
        </w:rPr>
        <w:t>Engineering</w:t>
      </w:r>
      <w:proofErr w:type="spellEnd"/>
      <w:r w:rsidRPr="00BA2305">
        <w:rPr>
          <w:i/>
          <w:sz w:val="22"/>
          <w:szCs w:val="22"/>
        </w:rPr>
        <w:t xml:space="preserve"> </w:t>
      </w:r>
      <w:proofErr w:type="spellStart"/>
      <w:r w:rsidRPr="00BA2305">
        <w:rPr>
          <w:i/>
          <w:sz w:val="22"/>
          <w:szCs w:val="22"/>
        </w:rPr>
        <w:t>Research</w:t>
      </w:r>
      <w:proofErr w:type="spellEnd"/>
      <w:r w:rsidRPr="00BA2305">
        <w:rPr>
          <w:sz w:val="22"/>
          <w:szCs w:val="22"/>
        </w:rPr>
        <w:t xml:space="preserve"> </w:t>
      </w:r>
      <w:r w:rsidRPr="00BA2305">
        <w:rPr>
          <w:i/>
          <w:sz w:val="22"/>
          <w:szCs w:val="22"/>
        </w:rPr>
        <w:t xml:space="preserve">(IJFER), </w:t>
      </w:r>
      <w:r w:rsidRPr="00BA2305">
        <w:rPr>
          <w:sz w:val="22"/>
          <w:szCs w:val="22"/>
        </w:rPr>
        <w:t>3(2), 29-35</w:t>
      </w:r>
    </w:p>
    <w:p w14:paraId="2D213BDF" w14:textId="77777777" w:rsidR="00FF6EB6" w:rsidRPr="00AC009B" w:rsidRDefault="00FF6EB6" w:rsidP="00623ACC">
      <w:pPr>
        <w:tabs>
          <w:tab w:val="num" w:pos="360"/>
        </w:tabs>
        <w:spacing w:before="120" w:after="120" w:line="276" w:lineRule="auto"/>
        <w:jc w:val="both"/>
        <w:rPr>
          <w:sz w:val="22"/>
          <w:szCs w:val="22"/>
        </w:rPr>
      </w:pPr>
    </w:p>
    <w:p w14:paraId="4749DE88" w14:textId="3283444D" w:rsidR="006B15A5" w:rsidRPr="00AC009B" w:rsidRDefault="00A77B82" w:rsidP="00623ACC">
      <w:pPr>
        <w:tabs>
          <w:tab w:val="num" w:pos="360"/>
        </w:tabs>
        <w:spacing w:before="120" w:after="120" w:line="276" w:lineRule="auto"/>
        <w:ind w:left="360" w:firstLine="6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3D30DB" w:rsidRPr="00AC009B">
        <w:rPr>
          <w:b/>
          <w:sz w:val="22"/>
          <w:szCs w:val="22"/>
        </w:rPr>
        <w:t>.3. Uluslararası bilimsel toplantılarda sunulan ve bildiri kitabında (</w:t>
      </w:r>
      <w:proofErr w:type="spellStart"/>
      <w:r w:rsidR="003D30DB" w:rsidRPr="00AC009B">
        <w:rPr>
          <w:b/>
          <w:i/>
          <w:sz w:val="22"/>
          <w:szCs w:val="22"/>
        </w:rPr>
        <w:t>Proceedings</w:t>
      </w:r>
      <w:proofErr w:type="spellEnd"/>
      <w:r w:rsidR="003D30DB" w:rsidRPr="00AC009B">
        <w:rPr>
          <w:b/>
          <w:sz w:val="22"/>
          <w:szCs w:val="22"/>
        </w:rPr>
        <w:t xml:space="preserve">) basılan bildiriler </w:t>
      </w:r>
    </w:p>
    <w:p w14:paraId="74557E05" w14:textId="77777777" w:rsidR="005D6DF7" w:rsidRPr="00A2483B" w:rsidRDefault="005D6DF7" w:rsidP="00623ACC">
      <w:pPr>
        <w:tabs>
          <w:tab w:val="num" w:pos="284"/>
        </w:tabs>
        <w:spacing w:before="120" w:after="120" w:line="276" w:lineRule="auto"/>
        <w:jc w:val="both"/>
        <w:rPr>
          <w:sz w:val="22"/>
          <w:szCs w:val="22"/>
        </w:rPr>
      </w:pPr>
    </w:p>
    <w:p w14:paraId="0F49756E" w14:textId="6D0549C7" w:rsidR="00A2483B" w:rsidRPr="00A2483B" w:rsidRDefault="00A2483B" w:rsidP="00A2483B">
      <w:pPr>
        <w:pStyle w:val="ListeParagraf"/>
        <w:numPr>
          <w:ilvl w:val="0"/>
          <w:numId w:val="13"/>
        </w:numPr>
        <w:jc w:val="both"/>
        <w:rPr>
          <w:sz w:val="22"/>
          <w:szCs w:val="22"/>
        </w:rPr>
      </w:pPr>
      <w:r w:rsidRPr="00A2483B">
        <w:rPr>
          <w:sz w:val="22"/>
          <w:szCs w:val="22"/>
        </w:rPr>
        <w:t xml:space="preserve">Bat </w:t>
      </w:r>
      <w:proofErr w:type="spellStart"/>
      <w:r w:rsidRPr="00A2483B">
        <w:rPr>
          <w:sz w:val="22"/>
          <w:szCs w:val="22"/>
        </w:rPr>
        <w:t>Tonkuş</w:t>
      </w:r>
      <w:proofErr w:type="spellEnd"/>
      <w:r w:rsidRPr="00A2483B">
        <w:rPr>
          <w:sz w:val="22"/>
          <w:szCs w:val="22"/>
        </w:rPr>
        <w:t xml:space="preserve"> M., Okur Dündar Ş., Apaydın Z., Kalın Z., </w:t>
      </w:r>
      <w:r w:rsidRPr="00A2483B">
        <w:rPr>
          <w:b/>
          <w:sz w:val="22"/>
          <w:szCs w:val="22"/>
        </w:rPr>
        <w:t>Terzi M</w:t>
      </w:r>
      <w:r w:rsidRPr="00A2483B">
        <w:rPr>
          <w:sz w:val="22"/>
          <w:szCs w:val="22"/>
        </w:rPr>
        <w:t xml:space="preserve">. Bilinçli Farkındalık Temelli Stres Azaltma Girişiminin, Üniversite Öğrencilerinin Uyku Kalitesi, Stres Düzeyi ve Kalp Hızı Değişkenliği Üzerine Etkisi. 8. Uluslararası ve 12. Ulusal Psikiyatri Hemşireliği Kongresi, Diyarbakır, Türkiye, 16 - 19 Nisan 2025 </w:t>
      </w:r>
      <w:r w:rsidRPr="00A2483B">
        <w:rPr>
          <w:bCs/>
          <w:sz w:val="22"/>
          <w:szCs w:val="22"/>
        </w:rPr>
        <w:t>(Özet Bildiri)</w:t>
      </w:r>
    </w:p>
    <w:p w14:paraId="39F1CA55" w14:textId="3FA420C4" w:rsidR="00AE1D49" w:rsidRDefault="00AE1D49" w:rsidP="00623ACC">
      <w:pPr>
        <w:pStyle w:val="ListeParagraf"/>
        <w:numPr>
          <w:ilvl w:val="0"/>
          <w:numId w:val="13"/>
        </w:numPr>
        <w:tabs>
          <w:tab w:val="num" w:pos="284"/>
        </w:tabs>
        <w:spacing w:before="120" w:after="120" w:line="276" w:lineRule="auto"/>
        <w:jc w:val="both"/>
        <w:rPr>
          <w:sz w:val="22"/>
          <w:szCs w:val="22"/>
        </w:rPr>
      </w:pPr>
      <w:r w:rsidRPr="00AE1D49">
        <w:rPr>
          <w:b/>
          <w:bCs/>
          <w:sz w:val="22"/>
          <w:szCs w:val="22"/>
        </w:rPr>
        <w:lastRenderedPageBreak/>
        <w:t>Terzi M.</w:t>
      </w:r>
      <w:r>
        <w:rPr>
          <w:sz w:val="22"/>
          <w:szCs w:val="22"/>
        </w:rPr>
        <w:t xml:space="preserve">, Ergan K. (2024) Sağlıklı Yaşlanmada </w:t>
      </w:r>
      <w:proofErr w:type="spellStart"/>
      <w:r>
        <w:rPr>
          <w:sz w:val="22"/>
          <w:szCs w:val="22"/>
        </w:rPr>
        <w:t>Gerobiyotiklerin</w:t>
      </w:r>
      <w:proofErr w:type="spellEnd"/>
      <w:r>
        <w:rPr>
          <w:sz w:val="22"/>
          <w:szCs w:val="22"/>
        </w:rPr>
        <w:t xml:space="preserve"> Rolü, 11. Uluslararası Beslenme ve Diyetetik Kongresi, Ankara, Türkiye</w:t>
      </w:r>
      <w:r w:rsidR="00A2483B">
        <w:rPr>
          <w:sz w:val="22"/>
          <w:szCs w:val="22"/>
        </w:rPr>
        <w:t xml:space="preserve"> </w:t>
      </w:r>
      <w:r w:rsidR="00A2483B" w:rsidRPr="00A2483B">
        <w:rPr>
          <w:bCs/>
          <w:sz w:val="22"/>
          <w:szCs w:val="22"/>
        </w:rPr>
        <w:t>(</w:t>
      </w:r>
      <w:r w:rsidR="00A2483B">
        <w:rPr>
          <w:bCs/>
          <w:sz w:val="22"/>
          <w:szCs w:val="22"/>
        </w:rPr>
        <w:t>Poster</w:t>
      </w:r>
      <w:r w:rsidR="00A2483B" w:rsidRPr="00A2483B">
        <w:rPr>
          <w:bCs/>
          <w:sz w:val="22"/>
          <w:szCs w:val="22"/>
        </w:rPr>
        <w:t xml:space="preserve"> Bildiri)</w:t>
      </w:r>
    </w:p>
    <w:p w14:paraId="37753F8A" w14:textId="56BB4AA8" w:rsidR="00AE1D49" w:rsidRPr="00AE1D49" w:rsidRDefault="00AE1D49" w:rsidP="00623ACC">
      <w:pPr>
        <w:pStyle w:val="ListeParagraf"/>
        <w:numPr>
          <w:ilvl w:val="0"/>
          <w:numId w:val="13"/>
        </w:numPr>
        <w:tabs>
          <w:tab w:val="num" w:pos="284"/>
        </w:tabs>
        <w:spacing w:before="120" w:after="120" w:line="276" w:lineRule="auto"/>
        <w:jc w:val="both"/>
        <w:rPr>
          <w:sz w:val="22"/>
          <w:szCs w:val="22"/>
        </w:rPr>
      </w:pPr>
      <w:r w:rsidRPr="00AE1D49">
        <w:rPr>
          <w:sz w:val="22"/>
          <w:szCs w:val="22"/>
        </w:rPr>
        <w:t>Ergan K.,</w:t>
      </w:r>
      <w:r>
        <w:rPr>
          <w:sz w:val="22"/>
          <w:szCs w:val="22"/>
        </w:rPr>
        <w:t xml:space="preserve"> </w:t>
      </w:r>
      <w:r w:rsidRPr="00AE1D49">
        <w:rPr>
          <w:b/>
          <w:bCs/>
          <w:sz w:val="22"/>
          <w:szCs w:val="22"/>
        </w:rPr>
        <w:t>Terzi M.</w:t>
      </w:r>
      <w:r>
        <w:rPr>
          <w:sz w:val="22"/>
          <w:szCs w:val="22"/>
        </w:rPr>
        <w:t xml:space="preserve"> (2024) </w:t>
      </w:r>
      <w:proofErr w:type="spellStart"/>
      <w:r>
        <w:rPr>
          <w:sz w:val="22"/>
          <w:szCs w:val="22"/>
        </w:rPr>
        <w:t>Krononutrisyon</w:t>
      </w:r>
      <w:proofErr w:type="spellEnd"/>
      <w:r>
        <w:rPr>
          <w:sz w:val="22"/>
          <w:szCs w:val="22"/>
        </w:rPr>
        <w:t xml:space="preserve"> ve Mikrobiyota, 11. Uluslararası Beslenme ve Diyetetik Kongresi, Ankara, Türkiye</w:t>
      </w:r>
      <w:r w:rsidR="00A2483B">
        <w:rPr>
          <w:sz w:val="22"/>
          <w:szCs w:val="22"/>
        </w:rPr>
        <w:t xml:space="preserve"> </w:t>
      </w:r>
      <w:r w:rsidR="00A2483B" w:rsidRPr="00A2483B">
        <w:rPr>
          <w:bCs/>
          <w:sz w:val="22"/>
          <w:szCs w:val="22"/>
        </w:rPr>
        <w:t>(</w:t>
      </w:r>
      <w:r w:rsidR="00A2483B">
        <w:rPr>
          <w:bCs/>
          <w:sz w:val="22"/>
          <w:szCs w:val="22"/>
        </w:rPr>
        <w:t>Poster</w:t>
      </w:r>
      <w:r w:rsidR="00A2483B" w:rsidRPr="00A2483B">
        <w:rPr>
          <w:bCs/>
          <w:sz w:val="22"/>
          <w:szCs w:val="22"/>
        </w:rPr>
        <w:t xml:space="preserve"> Bildiri)</w:t>
      </w:r>
    </w:p>
    <w:p w14:paraId="072E30C1" w14:textId="1D1A5BA8" w:rsidR="00BA2305" w:rsidRDefault="00C17644" w:rsidP="00623ACC">
      <w:pPr>
        <w:pStyle w:val="ListeParagraf"/>
        <w:numPr>
          <w:ilvl w:val="0"/>
          <w:numId w:val="13"/>
        </w:numPr>
        <w:tabs>
          <w:tab w:val="num" w:pos="284"/>
        </w:tabs>
        <w:spacing w:before="120" w:after="120" w:line="276" w:lineRule="auto"/>
        <w:jc w:val="both"/>
        <w:rPr>
          <w:sz w:val="22"/>
          <w:szCs w:val="22"/>
        </w:rPr>
      </w:pPr>
      <w:r w:rsidRPr="00C17644">
        <w:rPr>
          <w:b/>
          <w:bCs/>
          <w:sz w:val="22"/>
          <w:szCs w:val="22"/>
        </w:rPr>
        <w:t>Terzi M.</w:t>
      </w:r>
      <w:r>
        <w:rPr>
          <w:sz w:val="22"/>
          <w:szCs w:val="22"/>
        </w:rPr>
        <w:t xml:space="preserve">, Ergan K. (2024) Bağırsak-Beyin-Akciğer Aksı İlişkisi, </w:t>
      </w:r>
      <w:r w:rsidRPr="00C17644">
        <w:rPr>
          <w:sz w:val="22"/>
          <w:szCs w:val="22"/>
        </w:rPr>
        <w:t xml:space="preserve">4. Uluslararası Sağlıklı Beslenme Kongresi </w:t>
      </w:r>
      <w:r>
        <w:rPr>
          <w:sz w:val="22"/>
          <w:szCs w:val="22"/>
        </w:rPr>
        <w:t>v</w:t>
      </w:r>
      <w:r w:rsidRPr="00C17644">
        <w:rPr>
          <w:sz w:val="22"/>
          <w:szCs w:val="22"/>
        </w:rPr>
        <w:t xml:space="preserve">e 1. İstanbul Medeniyet Üniversitesi Uluslararası Beslenme </w:t>
      </w:r>
      <w:r>
        <w:rPr>
          <w:sz w:val="22"/>
          <w:szCs w:val="22"/>
        </w:rPr>
        <w:t>v</w:t>
      </w:r>
      <w:r w:rsidRPr="00C17644">
        <w:rPr>
          <w:sz w:val="22"/>
          <w:szCs w:val="22"/>
        </w:rPr>
        <w:t>e Diyetetik Kongres</w:t>
      </w:r>
      <w:r>
        <w:rPr>
          <w:sz w:val="22"/>
          <w:szCs w:val="22"/>
        </w:rPr>
        <w:t>i</w:t>
      </w:r>
      <w:r w:rsidR="00C24F55">
        <w:rPr>
          <w:sz w:val="22"/>
          <w:szCs w:val="22"/>
        </w:rPr>
        <w:t>.</w:t>
      </w:r>
      <w:r>
        <w:rPr>
          <w:sz w:val="22"/>
          <w:szCs w:val="22"/>
        </w:rPr>
        <w:t xml:space="preserve"> İstanbul, Türkiye</w:t>
      </w:r>
      <w:r w:rsidR="00A2483B">
        <w:rPr>
          <w:sz w:val="22"/>
          <w:szCs w:val="22"/>
        </w:rPr>
        <w:t xml:space="preserve"> </w:t>
      </w:r>
      <w:r w:rsidR="00A2483B" w:rsidRPr="00A2483B">
        <w:rPr>
          <w:bCs/>
          <w:sz w:val="22"/>
          <w:szCs w:val="22"/>
        </w:rPr>
        <w:t>(Özet Bildiri)</w:t>
      </w:r>
    </w:p>
    <w:p w14:paraId="4C3F9BD8" w14:textId="482AE569" w:rsidR="00BA2305" w:rsidRDefault="00C17644" w:rsidP="00623ACC">
      <w:pPr>
        <w:pStyle w:val="ListeParagraf"/>
        <w:numPr>
          <w:ilvl w:val="0"/>
          <w:numId w:val="13"/>
        </w:numPr>
        <w:tabs>
          <w:tab w:val="num" w:pos="284"/>
        </w:tabs>
        <w:spacing w:before="120" w:after="120" w:line="276" w:lineRule="auto"/>
        <w:jc w:val="both"/>
        <w:rPr>
          <w:sz w:val="22"/>
          <w:szCs w:val="22"/>
        </w:rPr>
      </w:pPr>
      <w:r w:rsidRPr="00BA2305">
        <w:rPr>
          <w:sz w:val="22"/>
          <w:szCs w:val="22"/>
        </w:rPr>
        <w:t xml:space="preserve">Ergan K., </w:t>
      </w:r>
      <w:r w:rsidRPr="00BA2305">
        <w:rPr>
          <w:b/>
          <w:bCs/>
          <w:sz w:val="22"/>
          <w:szCs w:val="22"/>
        </w:rPr>
        <w:t>Terzi M</w:t>
      </w:r>
      <w:r w:rsidRPr="00BA2305">
        <w:rPr>
          <w:sz w:val="22"/>
          <w:szCs w:val="22"/>
        </w:rPr>
        <w:t>. (2024) Yaşlanma ve Mikrobiyota, 4. Uluslararası Sağlıklı Beslenme Kongresi ve 1. İstanbul Medeniyet Üniversitesi Uluslararası Beslenme ve Diyetetik Kongresi</w:t>
      </w:r>
      <w:r w:rsidR="00C24F55" w:rsidRPr="00BA2305">
        <w:rPr>
          <w:sz w:val="22"/>
          <w:szCs w:val="22"/>
        </w:rPr>
        <w:t>.</w:t>
      </w:r>
      <w:r w:rsidRPr="00BA2305">
        <w:rPr>
          <w:sz w:val="22"/>
          <w:szCs w:val="22"/>
        </w:rPr>
        <w:t xml:space="preserve"> İstanbul, Türkiye</w:t>
      </w:r>
      <w:r w:rsidR="00A2483B">
        <w:rPr>
          <w:sz w:val="22"/>
          <w:szCs w:val="22"/>
        </w:rPr>
        <w:t xml:space="preserve"> </w:t>
      </w:r>
      <w:r w:rsidR="00A2483B" w:rsidRPr="00A2483B">
        <w:rPr>
          <w:bCs/>
          <w:sz w:val="22"/>
          <w:szCs w:val="22"/>
        </w:rPr>
        <w:t>(Özet Bildiri)</w:t>
      </w:r>
    </w:p>
    <w:p w14:paraId="51288508" w14:textId="63A51561" w:rsidR="00BA2305" w:rsidRDefault="008D1635" w:rsidP="00623ACC">
      <w:pPr>
        <w:pStyle w:val="ListeParagraf"/>
        <w:numPr>
          <w:ilvl w:val="0"/>
          <w:numId w:val="13"/>
        </w:numPr>
        <w:tabs>
          <w:tab w:val="num" w:pos="284"/>
        </w:tabs>
        <w:spacing w:before="120" w:after="120" w:line="276" w:lineRule="auto"/>
        <w:jc w:val="both"/>
        <w:rPr>
          <w:sz w:val="22"/>
          <w:szCs w:val="22"/>
        </w:rPr>
      </w:pPr>
      <w:proofErr w:type="spellStart"/>
      <w:r w:rsidRPr="00BA2305">
        <w:rPr>
          <w:b/>
          <w:bCs/>
          <w:sz w:val="22"/>
          <w:szCs w:val="22"/>
        </w:rPr>
        <w:t>O</w:t>
      </w:r>
      <w:r w:rsidR="00B165C8" w:rsidRPr="00BA2305">
        <w:rPr>
          <w:b/>
          <w:bCs/>
          <w:sz w:val="22"/>
          <w:szCs w:val="22"/>
        </w:rPr>
        <w:t>zta</w:t>
      </w:r>
      <w:r w:rsidRPr="00BA2305">
        <w:rPr>
          <w:b/>
          <w:bCs/>
          <w:sz w:val="22"/>
          <w:szCs w:val="22"/>
        </w:rPr>
        <w:t>g</w:t>
      </w:r>
      <w:proofErr w:type="spellEnd"/>
      <w:r w:rsidR="00B165C8" w:rsidRPr="00BA2305">
        <w:rPr>
          <w:b/>
          <w:bCs/>
          <w:sz w:val="22"/>
          <w:szCs w:val="22"/>
        </w:rPr>
        <w:t xml:space="preserve"> </w:t>
      </w:r>
      <w:r w:rsidRPr="00BA2305">
        <w:rPr>
          <w:b/>
          <w:bCs/>
          <w:sz w:val="22"/>
          <w:szCs w:val="22"/>
        </w:rPr>
        <w:t>M</w:t>
      </w:r>
      <w:r w:rsidR="00B165C8" w:rsidRPr="00BA2305">
        <w:rPr>
          <w:b/>
          <w:bCs/>
          <w:sz w:val="22"/>
          <w:szCs w:val="22"/>
        </w:rPr>
        <w:t>.</w:t>
      </w:r>
      <w:r w:rsidR="00B165C8" w:rsidRPr="00BA2305">
        <w:rPr>
          <w:sz w:val="22"/>
          <w:szCs w:val="22"/>
        </w:rPr>
        <w:t xml:space="preserve">, Bulut </w:t>
      </w:r>
      <w:r w:rsidRPr="00BA2305">
        <w:rPr>
          <w:sz w:val="22"/>
          <w:szCs w:val="22"/>
        </w:rPr>
        <w:t>I</w:t>
      </w:r>
      <w:r w:rsidR="00B165C8" w:rsidRPr="00BA2305">
        <w:rPr>
          <w:sz w:val="22"/>
          <w:szCs w:val="22"/>
        </w:rPr>
        <w:t xml:space="preserve">, Yakut T., </w:t>
      </w:r>
      <w:proofErr w:type="spellStart"/>
      <w:r w:rsidR="00B165C8" w:rsidRPr="00BA2305">
        <w:rPr>
          <w:sz w:val="22"/>
          <w:szCs w:val="22"/>
        </w:rPr>
        <w:t>G</w:t>
      </w:r>
      <w:r w:rsidRPr="00BA2305">
        <w:rPr>
          <w:sz w:val="22"/>
          <w:szCs w:val="22"/>
        </w:rPr>
        <w:t>u</w:t>
      </w:r>
      <w:r w:rsidR="00B165C8" w:rsidRPr="00BA2305">
        <w:rPr>
          <w:sz w:val="22"/>
          <w:szCs w:val="22"/>
        </w:rPr>
        <w:t>ne</w:t>
      </w:r>
      <w:r w:rsidRPr="00BA2305">
        <w:rPr>
          <w:sz w:val="22"/>
          <w:szCs w:val="22"/>
        </w:rPr>
        <w:t>s</w:t>
      </w:r>
      <w:proofErr w:type="spellEnd"/>
      <w:r w:rsidR="00B165C8" w:rsidRPr="00BA2305">
        <w:rPr>
          <w:sz w:val="22"/>
          <w:szCs w:val="22"/>
        </w:rPr>
        <w:t xml:space="preserve"> FE. (2022) Evaluation Of </w:t>
      </w:r>
      <w:proofErr w:type="spellStart"/>
      <w:r w:rsidR="00B165C8" w:rsidRPr="00BA2305">
        <w:rPr>
          <w:sz w:val="22"/>
          <w:szCs w:val="22"/>
        </w:rPr>
        <w:t>Nutritional</w:t>
      </w:r>
      <w:proofErr w:type="spellEnd"/>
      <w:r w:rsidR="00B165C8" w:rsidRPr="00BA2305">
        <w:rPr>
          <w:sz w:val="22"/>
          <w:szCs w:val="22"/>
        </w:rPr>
        <w:t xml:space="preserve"> </w:t>
      </w:r>
      <w:proofErr w:type="spellStart"/>
      <w:r w:rsidR="00B165C8" w:rsidRPr="00BA2305">
        <w:rPr>
          <w:sz w:val="22"/>
          <w:szCs w:val="22"/>
        </w:rPr>
        <w:t>Status</w:t>
      </w:r>
      <w:proofErr w:type="spellEnd"/>
      <w:r w:rsidR="00B165C8" w:rsidRPr="00BA2305">
        <w:rPr>
          <w:sz w:val="22"/>
          <w:szCs w:val="22"/>
        </w:rPr>
        <w:t xml:space="preserve"> Of </w:t>
      </w:r>
      <w:proofErr w:type="spellStart"/>
      <w:r w:rsidR="00B165C8" w:rsidRPr="00BA2305">
        <w:rPr>
          <w:sz w:val="22"/>
          <w:szCs w:val="22"/>
        </w:rPr>
        <w:t>Patients</w:t>
      </w:r>
      <w:proofErr w:type="spellEnd"/>
      <w:r w:rsidR="00B165C8" w:rsidRPr="00BA2305">
        <w:rPr>
          <w:sz w:val="22"/>
          <w:szCs w:val="22"/>
        </w:rPr>
        <w:t xml:space="preserve"> </w:t>
      </w:r>
      <w:proofErr w:type="spellStart"/>
      <w:r w:rsidR="00B165C8" w:rsidRPr="00BA2305">
        <w:rPr>
          <w:sz w:val="22"/>
          <w:szCs w:val="22"/>
        </w:rPr>
        <w:t>With</w:t>
      </w:r>
      <w:proofErr w:type="spellEnd"/>
      <w:r w:rsidR="00B165C8" w:rsidRPr="00BA2305">
        <w:rPr>
          <w:sz w:val="22"/>
          <w:szCs w:val="22"/>
        </w:rPr>
        <w:t xml:space="preserve"> Severe </w:t>
      </w:r>
      <w:proofErr w:type="spellStart"/>
      <w:r w:rsidR="00B165C8" w:rsidRPr="00BA2305">
        <w:rPr>
          <w:sz w:val="22"/>
          <w:szCs w:val="22"/>
        </w:rPr>
        <w:t>Asthma</w:t>
      </w:r>
      <w:proofErr w:type="spellEnd"/>
      <w:r w:rsidR="00B165C8" w:rsidRPr="00BA2305">
        <w:rPr>
          <w:sz w:val="22"/>
          <w:szCs w:val="22"/>
        </w:rPr>
        <w:t xml:space="preserve"> </w:t>
      </w:r>
      <w:proofErr w:type="spellStart"/>
      <w:r w:rsidR="00B165C8" w:rsidRPr="00BA2305">
        <w:rPr>
          <w:sz w:val="22"/>
          <w:szCs w:val="22"/>
        </w:rPr>
        <w:t>And</w:t>
      </w:r>
      <w:proofErr w:type="spellEnd"/>
      <w:r w:rsidR="00B165C8" w:rsidRPr="00BA2305">
        <w:rPr>
          <w:sz w:val="22"/>
          <w:szCs w:val="22"/>
        </w:rPr>
        <w:t xml:space="preserve"> </w:t>
      </w:r>
      <w:proofErr w:type="spellStart"/>
      <w:r w:rsidR="00B165C8" w:rsidRPr="00BA2305">
        <w:rPr>
          <w:sz w:val="22"/>
          <w:szCs w:val="22"/>
        </w:rPr>
        <w:t>Determining</w:t>
      </w:r>
      <w:proofErr w:type="spellEnd"/>
      <w:r w:rsidR="00B165C8" w:rsidRPr="00BA2305">
        <w:rPr>
          <w:sz w:val="22"/>
          <w:szCs w:val="22"/>
        </w:rPr>
        <w:t xml:space="preserve"> </w:t>
      </w:r>
      <w:proofErr w:type="spellStart"/>
      <w:r w:rsidR="00B165C8" w:rsidRPr="00BA2305">
        <w:rPr>
          <w:sz w:val="22"/>
          <w:szCs w:val="22"/>
        </w:rPr>
        <w:t>The</w:t>
      </w:r>
      <w:proofErr w:type="spellEnd"/>
      <w:r w:rsidR="00B165C8" w:rsidRPr="00BA2305">
        <w:rPr>
          <w:sz w:val="22"/>
          <w:szCs w:val="22"/>
        </w:rPr>
        <w:t xml:space="preserve"> </w:t>
      </w:r>
      <w:proofErr w:type="spellStart"/>
      <w:r w:rsidR="00B165C8" w:rsidRPr="00BA2305">
        <w:rPr>
          <w:sz w:val="22"/>
          <w:szCs w:val="22"/>
        </w:rPr>
        <w:t>Relationship</w:t>
      </w:r>
      <w:proofErr w:type="spellEnd"/>
      <w:r w:rsidR="00B165C8" w:rsidRPr="00BA2305">
        <w:rPr>
          <w:sz w:val="22"/>
          <w:szCs w:val="22"/>
        </w:rPr>
        <w:t xml:space="preserve"> </w:t>
      </w:r>
      <w:proofErr w:type="spellStart"/>
      <w:r w:rsidR="00B165C8" w:rsidRPr="00BA2305">
        <w:rPr>
          <w:sz w:val="22"/>
          <w:szCs w:val="22"/>
        </w:rPr>
        <w:t>Between</w:t>
      </w:r>
      <w:proofErr w:type="spellEnd"/>
      <w:r w:rsidR="00B165C8" w:rsidRPr="00BA2305">
        <w:rPr>
          <w:sz w:val="22"/>
          <w:szCs w:val="22"/>
        </w:rPr>
        <w:t xml:space="preserve"> Total </w:t>
      </w:r>
      <w:proofErr w:type="spellStart"/>
      <w:r w:rsidR="00B165C8" w:rsidRPr="00BA2305">
        <w:rPr>
          <w:sz w:val="22"/>
          <w:szCs w:val="22"/>
        </w:rPr>
        <w:t>Antioxidant</w:t>
      </w:r>
      <w:proofErr w:type="spellEnd"/>
      <w:r w:rsidR="00B165C8" w:rsidRPr="00BA2305">
        <w:rPr>
          <w:sz w:val="22"/>
          <w:szCs w:val="22"/>
        </w:rPr>
        <w:t xml:space="preserve"> </w:t>
      </w:r>
      <w:proofErr w:type="spellStart"/>
      <w:r w:rsidR="00B165C8" w:rsidRPr="00BA2305">
        <w:rPr>
          <w:sz w:val="22"/>
          <w:szCs w:val="22"/>
        </w:rPr>
        <w:t>Capacities</w:t>
      </w:r>
      <w:proofErr w:type="spellEnd"/>
      <w:r w:rsidR="00B165C8" w:rsidRPr="00BA2305">
        <w:rPr>
          <w:sz w:val="22"/>
          <w:szCs w:val="22"/>
        </w:rPr>
        <w:t xml:space="preserve">. </w:t>
      </w:r>
      <w:proofErr w:type="spellStart"/>
      <w:r w:rsidR="00B165C8" w:rsidRPr="00BA2305">
        <w:rPr>
          <w:sz w:val="22"/>
          <w:szCs w:val="22"/>
        </w:rPr>
        <w:t>European</w:t>
      </w:r>
      <w:proofErr w:type="spellEnd"/>
      <w:r w:rsidR="00B165C8" w:rsidRPr="00BA2305">
        <w:rPr>
          <w:sz w:val="22"/>
          <w:szCs w:val="22"/>
        </w:rPr>
        <w:t xml:space="preserve"> Academy of </w:t>
      </w:r>
      <w:proofErr w:type="spellStart"/>
      <w:r w:rsidR="00B165C8" w:rsidRPr="00BA2305">
        <w:rPr>
          <w:sz w:val="22"/>
          <w:szCs w:val="22"/>
        </w:rPr>
        <w:t>Allergy</w:t>
      </w:r>
      <w:proofErr w:type="spellEnd"/>
      <w:r w:rsidR="00B165C8" w:rsidRPr="00BA2305">
        <w:rPr>
          <w:sz w:val="22"/>
          <w:szCs w:val="22"/>
        </w:rPr>
        <w:t xml:space="preserve"> </w:t>
      </w:r>
      <w:proofErr w:type="spellStart"/>
      <w:r w:rsidR="00B165C8" w:rsidRPr="00BA2305">
        <w:rPr>
          <w:sz w:val="22"/>
          <w:szCs w:val="22"/>
        </w:rPr>
        <w:t>and</w:t>
      </w:r>
      <w:proofErr w:type="spellEnd"/>
      <w:r w:rsidR="00B165C8" w:rsidRPr="00BA2305">
        <w:rPr>
          <w:sz w:val="22"/>
          <w:szCs w:val="22"/>
        </w:rPr>
        <w:t xml:space="preserve"> </w:t>
      </w:r>
      <w:proofErr w:type="spellStart"/>
      <w:r w:rsidR="00B165C8" w:rsidRPr="00BA2305">
        <w:rPr>
          <w:sz w:val="22"/>
          <w:szCs w:val="22"/>
        </w:rPr>
        <w:t>Clinical</w:t>
      </w:r>
      <w:proofErr w:type="spellEnd"/>
      <w:r w:rsidR="00B165C8" w:rsidRPr="00BA2305">
        <w:rPr>
          <w:sz w:val="22"/>
          <w:szCs w:val="22"/>
        </w:rPr>
        <w:t xml:space="preserve"> </w:t>
      </w:r>
      <w:proofErr w:type="spellStart"/>
      <w:r w:rsidR="00B165C8" w:rsidRPr="00BA2305">
        <w:rPr>
          <w:sz w:val="22"/>
          <w:szCs w:val="22"/>
        </w:rPr>
        <w:t>Immunology</w:t>
      </w:r>
      <w:proofErr w:type="spellEnd"/>
      <w:r w:rsidR="00B165C8" w:rsidRPr="00BA2305">
        <w:rPr>
          <w:sz w:val="22"/>
          <w:szCs w:val="22"/>
        </w:rPr>
        <w:t xml:space="preserve"> (EAACI), </w:t>
      </w:r>
      <w:proofErr w:type="spellStart"/>
      <w:r w:rsidR="00B165C8" w:rsidRPr="00BA2305">
        <w:rPr>
          <w:sz w:val="22"/>
          <w:szCs w:val="22"/>
        </w:rPr>
        <w:t>Prague</w:t>
      </w:r>
      <w:proofErr w:type="spellEnd"/>
      <w:r w:rsidR="00B165C8" w:rsidRPr="00BA2305">
        <w:rPr>
          <w:sz w:val="22"/>
          <w:szCs w:val="22"/>
        </w:rPr>
        <w:t xml:space="preserve">, </w:t>
      </w:r>
      <w:proofErr w:type="spellStart"/>
      <w:r w:rsidR="00B165C8" w:rsidRPr="00BA2305">
        <w:rPr>
          <w:sz w:val="22"/>
          <w:szCs w:val="22"/>
        </w:rPr>
        <w:t>Czech</w:t>
      </w:r>
      <w:proofErr w:type="spellEnd"/>
      <w:r w:rsidR="00B165C8" w:rsidRPr="00BA2305">
        <w:rPr>
          <w:sz w:val="22"/>
          <w:szCs w:val="22"/>
        </w:rPr>
        <w:t xml:space="preserve"> </w:t>
      </w:r>
      <w:proofErr w:type="spellStart"/>
      <w:r w:rsidR="00B165C8" w:rsidRPr="00BA2305">
        <w:rPr>
          <w:sz w:val="22"/>
          <w:szCs w:val="22"/>
        </w:rPr>
        <w:t>Republic</w:t>
      </w:r>
      <w:proofErr w:type="spellEnd"/>
      <w:r w:rsidR="00A2483B">
        <w:rPr>
          <w:sz w:val="22"/>
          <w:szCs w:val="22"/>
        </w:rPr>
        <w:t xml:space="preserve"> </w:t>
      </w:r>
      <w:r w:rsidR="00A2483B" w:rsidRPr="00A2483B">
        <w:rPr>
          <w:bCs/>
          <w:sz w:val="22"/>
          <w:szCs w:val="22"/>
        </w:rPr>
        <w:t>(Özet Bildiri)</w:t>
      </w:r>
    </w:p>
    <w:p w14:paraId="402AA6EC" w14:textId="5B9F2AEA" w:rsidR="00BA2305" w:rsidRDefault="00D323B0" w:rsidP="00623ACC">
      <w:pPr>
        <w:pStyle w:val="ListeParagraf"/>
        <w:numPr>
          <w:ilvl w:val="0"/>
          <w:numId w:val="13"/>
        </w:numPr>
        <w:tabs>
          <w:tab w:val="num" w:pos="284"/>
        </w:tabs>
        <w:spacing w:before="120" w:after="120" w:line="276" w:lineRule="auto"/>
        <w:jc w:val="both"/>
        <w:rPr>
          <w:sz w:val="22"/>
          <w:szCs w:val="22"/>
        </w:rPr>
      </w:pPr>
      <w:r w:rsidRPr="00BA2305">
        <w:rPr>
          <w:b/>
          <w:sz w:val="22"/>
          <w:szCs w:val="22"/>
        </w:rPr>
        <w:t>Terzi M.</w:t>
      </w:r>
      <w:r w:rsidRPr="00BA2305">
        <w:rPr>
          <w:sz w:val="22"/>
          <w:szCs w:val="22"/>
        </w:rPr>
        <w:t xml:space="preserve">, Ergan K. </w:t>
      </w:r>
      <w:proofErr w:type="spellStart"/>
      <w:r w:rsidRPr="00BA2305">
        <w:rPr>
          <w:sz w:val="22"/>
          <w:szCs w:val="22"/>
        </w:rPr>
        <w:t>Ulutin</w:t>
      </w:r>
      <w:proofErr w:type="spellEnd"/>
      <w:r w:rsidRPr="00BA2305">
        <w:rPr>
          <w:sz w:val="22"/>
          <w:szCs w:val="22"/>
        </w:rPr>
        <w:t xml:space="preserve"> C. (2021) Evaluation of </w:t>
      </w:r>
      <w:proofErr w:type="spellStart"/>
      <w:r w:rsidRPr="00BA2305">
        <w:rPr>
          <w:sz w:val="22"/>
          <w:szCs w:val="22"/>
        </w:rPr>
        <w:t>Nutritional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Habits</w:t>
      </w:r>
      <w:proofErr w:type="spellEnd"/>
      <w:r w:rsidRPr="00BA2305">
        <w:rPr>
          <w:sz w:val="22"/>
          <w:szCs w:val="22"/>
        </w:rPr>
        <w:t xml:space="preserve"> of </w:t>
      </w:r>
      <w:proofErr w:type="spellStart"/>
      <w:r w:rsidRPr="00BA2305">
        <w:rPr>
          <w:sz w:val="22"/>
          <w:szCs w:val="22"/>
        </w:rPr>
        <w:t>Non-Alcoholic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Fatty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Liver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Disease</w:t>
      </w:r>
      <w:proofErr w:type="spellEnd"/>
      <w:r w:rsidR="00740825" w:rsidRPr="00BA2305">
        <w:rPr>
          <w:sz w:val="22"/>
          <w:szCs w:val="22"/>
        </w:rPr>
        <w:t>.</w:t>
      </w:r>
      <w:r w:rsidRPr="00BA2305">
        <w:rPr>
          <w:sz w:val="22"/>
          <w:szCs w:val="22"/>
        </w:rPr>
        <w:t xml:space="preserve"> 3rd International </w:t>
      </w:r>
      <w:proofErr w:type="spellStart"/>
      <w:r w:rsidRPr="00BA2305">
        <w:rPr>
          <w:sz w:val="22"/>
          <w:szCs w:val="22"/>
        </w:rPr>
        <w:t>Congress</w:t>
      </w:r>
      <w:proofErr w:type="spellEnd"/>
      <w:r w:rsidRPr="00BA2305">
        <w:rPr>
          <w:sz w:val="22"/>
          <w:szCs w:val="22"/>
        </w:rPr>
        <w:t xml:space="preserve"> of </w:t>
      </w:r>
      <w:proofErr w:type="spellStart"/>
      <w:r w:rsidRPr="00BA2305">
        <w:rPr>
          <w:sz w:val="22"/>
          <w:szCs w:val="22"/>
        </w:rPr>
        <w:t>Medical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and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Health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Sciences</w:t>
      </w:r>
      <w:proofErr w:type="spellEnd"/>
      <w:r w:rsidRPr="00BA2305">
        <w:rPr>
          <w:sz w:val="22"/>
          <w:szCs w:val="22"/>
        </w:rPr>
        <w:t xml:space="preserve">. Bingöl, </w:t>
      </w:r>
      <w:proofErr w:type="spellStart"/>
      <w:r w:rsidRPr="00BA2305">
        <w:rPr>
          <w:sz w:val="22"/>
          <w:szCs w:val="22"/>
        </w:rPr>
        <w:t>Turkey</w:t>
      </w:r>
      <w:proofErr w:type="spellEnd"/>
      <w:r w:rsidR="00A2483B">
        <w:rPr>
          <w:sz w:val="22"/>
          <w:szCs w:val="22"/>
        </w:rPr>
        <w:t xml:space="preserve"> </w:t>
      </w:r>
      <w:r w:rsidR="00A2483B" w:rsidRPr="00A2483B">
        <w:rPr>
          <w:bCs/>
          <w:sz w:val="22"/>
          <w:szCs w:val="22"/>
        </w:rPr>
        <w:t>(Özet Bildiri)</w:t>
      </w:r>
    </w:p>
    <w:p w14:paraId="0B8EC15C" w14:textId="64C1D3BB" w:rsidR="00BA2305" w:rsidRDefault="00616B95" w:rsidP="00623ACC">
      <w:pPr>
        <w:pStyle w:val="ListeParagraf"/>
        <w:numPr>
          <w:ilvl w:val="0"/>
          <w:numId w:val="13"/>
        </w:numPr>
        <w:tabs>
          <w:tab w:val="num" w:pos="284"/>
        </w:tabs>
        <w:spacing w:before="120" w:after="120" w:line="276" w:lineRule="auto"/>
        <w:jc w:val="both"/>
        <w:rPr>
          <w:sz w:val="22"/>
          <w:szCs w:val="22"/>
        </w:rPr>
      </w:pPr>
      <w:r w:rsidRPr="00BA2305">
        <w:rPr>
          <w:sz w:val="22"/>
          <w:szCs w:val="22"/>
        </w:rPr>
        <w:t xml:space="preserve">Dursun Saydam D., </w:t>
      </w:r>
      <w:proofErr w:type="spellStart"/>
      <w:r w:rsidRPr="00BA2305">
        <w:rPr>
          <w:sz w:val="22"/>
          <w:szCs w:val="22"/>
        </w:rPr>
        <w:t>Demirkesen</w:t>
      </w:r>
      <w:proofErr w:type="spellEnd"/>
      <w:r w:rsidRPr="00BA2305">
        <w:rPr>
          <w:sz w:val="22"/>
          <w:szCs w:val="22"/>
        </w:rPr>
        <w:t xml:space="preserve"> Bıçak H., </w:t>
      </w:r>
      <w:r w:rsidRPr="00BA2305">
        <w:rPr>
          <w:b/>
          <w:sz w:val="22"/>
          <w:szCs w:val="22"/>
        </w:rPr>
        <w:t>Terzi M.</w:t>
      </w:r>
      <w:r w:rsidRPr="00BA2305">
        <w:rPr>
          <w:sz w:val="22"/>
          <w:szCs w:val="22"/>
        </w:rPr>
        <w:t xml:space="preserve">, </w:t>
      </w:r>
      <w:proofErr w:type="spellStart"/>
      <w:r w:rsidRPr="00BA2305">
        <w:rPr>
          <w:sz w:val="22"/>
          <w:szCs w:val="22"/>
        </w:rPr>
        <w:t>Kaşarcı</w:t>
      </w:r>
      <w:proofErr w:type="spellEnd"/>
      <w:r w:rsidRPr="00BA2305">
        <w:rPr>
          <w:sz w:val="22"/>
          <w:szCs w:val="22"/>
        </w:rPr>
        <w:t xml:space="preserve"> Hakan A., </w:t>
      </w:r>
      <w:proofErr w:type="spellStart"/>
      <w:r w:rsidRPr="00BA2305">
        <w:rPr>
          <w:sz w:val="22"/>
          <w:szCs w:val="22"/>
        </w:rPr>
        <w:t>Özkılıçcı</w:t>
      </w:r>
      <w:proofErr w:type="spellEnd"/>
      <w:r w:rsidRPr="00BA2305">
        <w:rPr>
          <w:sz w:val="22"/>
          <w:szCs w:val="22"/>
        </w:rPr>
        <w:t xml:space="preserve"> G., Ünal M. (2021) Covid-19 Salgını Sebebiyle Uygulanan Uzaktan Eğitim Sürecinin Akademisyenlerin Beslenme Alışkanlıklarına Etkisi</w:t>
      </w:r>
      <w:r w:rsidR="00740825" w:rsidRPr="00BA2305">
        <w:rPr>
          <w:sz w:val="22"/>
          <w:szCs w:val="22"/>
        </w:rPr>
        <w:t>.</w:t>
      </w:r>
      <w:r w:rsidRPr="00BA2305">
        <w:rPr>
          <w:sz w:val="22"/>
          <w:szCs w:val="22"/>
        </w:rPr>
        <w:t xml:space="preserve"> 5. Uluslararası Beslenme Obezite ve Toplum Sağlığı Kongresi. İstanbul, Türkiye</w:t>
      </w:r>
      <w:r w:rsidR="00A2483B">
        <w:rPr>
          <w:sz w:val="22"/>
          <w:szCs w:val="22"/>
        </w:rPr>
        <w:t xml:space="preserve"> (Tam Metin Bildiri)</w:t>
      </w:r>
    </w:p>
    <w:p w14:paraId="48FA13ED" w14:textId="6871A13E" w:rsidR="00BA2305" w:rsidRDefault="005D6DF7" w:rsidP="00623ACC">
      <w:pPr>
        <w:pStyle w:val="ListeParagraf"/>
        <w:numPr>
          <w:ilvl w:val="0"/>
          <w:numId w:val="13"/>
        </w:numPr>
        <w:tabs>
          <w:tab w:val="num" w:pos="284"/>
        </w:tabs>
        <w:spacing w:before="120" w:after="120" w:line="276" w:lineRule="auto"/>
        <w:jc w:val="both"/>
        <w:rPr>
          <w:sz w:val="22"/>
          <w:szCs w:val="22"/>
        </w:rPr>
      </w:pPr>
      <w:proofErr w:type="spellStart"/>
      <w:r w:rsidRPr="00BA2305">
        <w:rPr>
          <w:b/>
          <w:sz w:val="22"/>
          <w:szCs w:val="22"/>
        </w:rPr>
        <w:t>Öztağ</w:t>
      </w:r>
      <w:proofErr w:type="spellEnd"/>
      <w:r w:rsidRPr="00BA2305">
        <w:rPr>
          <w:b/>
          <w:sz w:val="22"/>
          <w:szCs w:val="22"/>
        </w:rPr>
        <w:t xml:space="preserve"> M.,</w:t>
      </w:r>
      <w:r w:rsidRPr="00BA2305">
        <w:rPr>
          <w:sz w:val="22"/>
          <w:szCs w:val="22"/>
        </w:rPr>
        <w:t xml:space="preserve"> Güneş FE. (2021)</w:t>
      </w:r>
      <w:r w:rsidR="00740825"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Validation</w:t>
      </w:r>
      <w:proofErr w:type="spellEnd"/>
      <w:r w:rsidRPr="00BA2305">
        <w:rPr>
          <w:sz w:val="22"/>
          <w:szCs w:val="22"/>
        </w:rPr>
        <w:t xml:space="preserve"> of a </w:t>
      </w:r>
      <w:proofErr w:type="spellStart"/>
      <w:r w:rsidRPr="00BA2305">
        <w:rPr>
          <w:sz w:val="22"/>
          <w:szCs w:val="22"/>
        </w:rPr>
        <w:t>Food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Frequency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Questionnaire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for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Assessing</w:t>
      </w:r>
      <w:proofErr w:type="spellEnd"/>
      <w:r w:rsidRPr="00BA2305">
        <w:rPr>
          <w:sz w:val="22"/>
          <w:szCs w:val="22"/>
        </w:rPr>
        <w:t xml:space="preserve"> Total </w:t>
      </w:r>
      <w:proofErr w:type="spellStart"/>
      <w:r w:rsidRPr="00BA2305">
        <w:rPr>
          <w:sz w:val="22"/>
          <w:szCs w:val="22"/>
        </w:rPr>
        <w:t>Antioxidant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Status</w:t>
      </w:r>
      <w:proofErr w:type="spellEnd"/>
      <w:r w:rsidRPr="00BA2305">
        <w:rPr>
          <w:sz w:val="22"/>
          <w:szCs w:val="22"/>
        </w:rPr>
        <w:t xml:space="preserve"> in </w:t>
      </w:r>
      <w:proofErr w:type="spellStart"/>
      <w:r w:rsidRPr="00BA2305">
        <w:rPr>
          <w:sz w:val="22"/>
          <w:szCs w:val="22"/>
        </w:rPr>
        <w:t>Healthy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Turkish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Adults</w:t>
      </w:r>
      <w:proofErr w:type="spellEnd"/>
      <w:r w:rsidR="00740825" w:rsidRPr="00BA2305">
        <w:rPr>
          <w:sz w:val="22"/>
          <w:szCs w:val="22"/>
        </w:rPr>
        <w:t>.</w:t>
      </w:r>
      <w:r w:rsidRPr="00BA2305">
        <w:rPr>
          <w:sz w:val="22"/>
          <w:szCs w:val="22"/>
        </w:rPr>
        <w:t xml:space="preserve"> 4th International </w:t>
      </w:r>
      <w:proofErr w:type="spellStart"/>
      <w:r w:rsidRPr="00BA2305">
        <w:rPr>
          <w:sz w:val="22"/>
          <w:szCs w:val="22"/>
        </w:rPr>
        <w:t>Health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Science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And</w:t>
      </w:r>
      <w:proofErr w:type="spellEnd"/>
      <w:r w:rsidRPr="00BA2305">
        <w:rPr>
          <w:sz w:val="22"/>
          <w:szCs w:val="22"/>
        </w:rPr>
        <w:t xml:space="preserve"> Life </w:t>
      </w:r>
      <w:proofErr w:type="spellStart"/>
      <w:r w:rsidRPr="00BA2305">
        <w:rPr>
          <w:sz w:val="22"/>
          <w:szCs w:val="22"/>
        </w:rPr>
        <w:t>Congress</w:t>
      </w:r>
      <w:proofErr w:type="spellEnd"/>
      <w:r w:rsidRPr="00BA2305">
        <w:rPr>
          <w:sz w:val="22"/>
          <w:szCs w:val="22"/>
        </w:rPr>
        <w:t xml:space="preserve"> (IHSLC 2021). Burdur, </w:t>
      </w:r>
      <w:proofErr w:type="spellStart"/>
      <w:r w:rsidRPr="00BA2305">
        <w:rPr>
          <w:sz w:val="22"/>
          <w:szCs w:val="22"/>
        </w:rPr>
        <w:t>Turkey</w:t>
      </w:r>
      <w:proofErr w:type="spellEnd"/>
      <w:r w:rsidR="00A2483B">
        <w:rPr>
          <w:sz w:val="22"/>
          <w:szCs w:val="22"/>
        </w:rPr>
        <w:t xml:space="preserve"> </w:t>
      </w:r>
      <w:r w:rsidR="00A2483B" w:rsidRPr="00A2483B">
        <w:rPr>
          <w:bCs/>
          <w:sz w:val="22"/>
          <w:szCs w:val="22"/>
        </w:rPr>
        <w:t>(Özet Bildiri)</w:t>
      </w:r>
    </w:p>
    <w:p w14:paraId="6CDC83EF" w14:textId="5D9A3366" w:rsidR="00BA2305" w:rsidRDefault="00A036CA" w:rsidP="00623ACC">
      <w:pPr>
        <w:pStyle w:val="ListeParagraf"/>
        <w:numPr>
          <w:ilvl w:val="0"/>
          <w:numId w:val="13"/>
        </w:numPr>
        <w:tabs>
          <w:tab w:val="num" w:pos="284"/>
        </w:tabs>
        <w:spacing w:before="120" w:after="120" w:line="276" w:lineRule="auto"/>
        <w:jc w:val="both"/>
        <w:rPr>
          <w:sz w:val="22"/>
          <w:szCs w:val="22"/>
        </w:rPr>
      </w:pPr>
      <w:proofErr w:type="spellStart"/>
      <w:r w:rsidRPr="00BA2305">
        <w:rPr>
          <w:b/>
          <w:sz w:val="22"/>
          <w:szCs w:val="22"/>
        </w:rPr>
        <w:t>Öztağ</w:t>
      </w:r>
      <w:proofErr w:type="spellEnd"/>
      <w:r w:rsidRPr="00BA2305">
        <w:rPr>
          <w:b/>
          <w:sz w:val="22"/>
          <w:szCs w:val="22"/>
        </w:rPr>
        <w:t xml:space="preserve"> M</w:t>
      </w:r>
      <w:r w:rsidRPr="00BA2305">
        <w:rPr>
          <w:sz w:val="22"/>
          <w:szCs w:val="22"/>
        </w:rPr>
        <w:t xml:space="preserve">., Doğan M., </w:t>
      </w:r>
      <w:proofErr w:type="spellStart"/>
      <w:r w:rsidRPr="00BA2305">
        <w:rPr>
          <w:sz w:val="22"/>
          <w:szCs w:val="22"/>
        </w:rPr>
        <w:t>Demirkesen</w:t>
      </w:r>
      <w:proofErr w:type="spellEnd"/>
      <w:r w:rsidRPr="00BA2305">
        <w:rPr>
          <w:sz w:val="22"/>
          <w:szCs w:val="22"/>
        </w:rPr>
        <w:t xml:space="preserve"> Bıçak H., Ergan </w:t>
      </w:r>
      <w:proofErr w:type="gramStart"/>
      <w:r w:rsidRPr="00BA2305">
        <w:rPr>
          <w:sz w:val="22"/>
          <w:szCs w:val="22"/>
        </w:rPr>
        <w:t>K..</w:t>
      </w:r>
      <w:proofErr w:type="gramEnd"/>
      <w:r w:rsidRPr="00BA2305">
        <w:rPr>
          <w:sz w:val="22"/>
          <w:szCs w:val="22"/>
        </w:rPr>
        <w:t xml:space="preserve"> (2019) Okul Çağı Çocuklarda Beslenme Eğitiminin Besin Seçimlerine Etkisi</w:t>
      </w:r>
      <w:r w:rsidR="00740825" w:rsidRPr="00BA2305">
        <w:rPr>
          <w:sz w:val="22"/>
          <w:szCs w:val="22"/>
        </w:rPr>
        <w:t>.</w:t>
      </w:r>
      <w:r w:rsidRPr="00BA2305">
        <w:rPr>
          <w:sz w:val="22"/>
          <w:szCs w:val="22"/>
        </w:rPr>
        <w:t xml:space="preserve"> 2. Uluslararası Beslenme Obezite ve Toplum Sağlığı Kongresi. İstanbul, Türkiye</w:t>
      </w:r>
      <w:r w:rsidR="00A2483B">
        <w:rPr>
          <w:sz w:val="22"/>
          <w:szCs w:val="22"/>
        </w:rPr>
        <w:t xml:space="preserve"> </w:t>
      </w:r>
      <w:r w:rsidR="00A2483B" w:rsidRPr="00A2483B">
        <w:rPr>
          <w:bCs/>
          <w:sz w:val="22"/>
          <w:szCs w:val="22"/>
        </w:rPr>
        <w:t>(Özet Bildiri)</w:t>
      </w:r>
    </w:p>
    <w:p w14:paraId="53724E08" w14:textId="0064770D" w:rsidR="00BA2305" w:rsidRDefault="00A036CA" w:rsidP="00623ACC">
      <w:pPr>
        <w:pStyle w:val="ListeParagraf"/>
        <w:numPr>
          <w:ilvl w:val="0"/>
          <w:numId w:val="13"/>
        </w:numPr>
        <w:tabs>
          <w:tab w:val="num" w:pos="284"/>
        </w:tabs>
        <w:spacing w:before="120" w:after="120" w:line="276" w:lineRule="auto"/>
        <w:jc w:val="both"/>
        <w:rPr>
          <w:sz w:val="22"/>
          <w:szCs w:val="22"/>
        </w:rPr>
      </w:pPr>
      <w:proofErr w:type="spellStart"/>
      <w:r w:rsidRPr="00BA2305">
        <w:rPr>
          <w:b/>
          <w:sz w:val="22"/>
          <w:szCs w:val="22"/>
        </w:rPr>
        <w:t>Öztağ</w:t>
      </w:r>
      <w:proofErr w:type="spellEnd"/>
      <w:r w:rsidRPr="00BA2305">
        <w:rPr>
          <w:b/>
          <w:sz w:val="22"/>
          <w:szCs w:val="22"/>
        </w:rPr>
        <w:t xml:space="preserve"> M</w:t>
      </w:r>
      <w:r w:rsidRPr="00BA2305">
        <w:rPr>
          <w:sz w:val="22"/>
          <w:szCs w:val="22"/>
        </w:rPr>
        <w:t>., Aydemir E. (2019) Kırmızı Pancar ve Spor Performansı</w:t>
      </w:r>
      <w:r w:rsidR="00740825" w:rsidRPr="00BA2305">
        <w:rPr>
          <w:sz w:val="22"/>
          <w:szCs w:val="22"/>
        </w:rPr>
        <w:t>.</w:t>
      </w:r>
      <w:r w:rsidRPr="00BA2305">
        <w:rPr>
          <w:sz w:val="22"/>
          <w:szCs w:val="22"/>
        </w:rPr>
        <w:t xml:space="preserve"> 2. Uluslararası Beslenme Obezite ve Toplum Sağlığı Kongresi. İstanbul, Türkiye</w:t>
      </w:r>
      <w:r w:rsidR="00A2483B">
        <w:rPr>
          <w:sz w:val="22"/>
          <w:szCs w:val="22"/>
        </w:rPr>
        <w:t xml:space="preserve"> </w:t>
      </w:r>
      <w:r w:rsidR="00A2483B" w:rsidRPr="00A2483B">
        <w:rPr>
          <w:bCs/>
          <w:sz w:val="22"/>
          <w:szCs w:val="22"/>
        </w:rPr>
        <w:t>(Özet Bildiri)</w:t>
      </w:r>
    </w:p>
    <w:p w14:paraId="443CDCE6" w14:textId="19330424" w:rsidR="00BA2305" w:rsidRDefault="00A036CA" w:rsidP="00623ACC">
      <w:pPr>
        <w:pStyle w:val="ListeParagraf"/>
        <w:numPr>
          <w:ilvl w:val="0"/>
          <w:numId w:val="13"/>
        </w:numPr>
        <w:tabs>
          <w:tab w:val="num" w:pos="284"/>
        </w:tabs>
        <w:spacing w:before="120" w:after="120" w:line="276" w:lineRule="auto"/>
        <w:jc w:val="both"/>
        <w:rPr>
          <w:sz w:val="22"/>
          <w:szCs w:val="22"/>
        </w:rPr>
      </w:pPr>
      <w:r w:rsidRPr="00BA2305">
        <w:rPr>
          <w:sz w:val="22"/>
          <w:szCs w:val="22"/>
        </w:rPr>
        <w:t xml:space="preserve">Aydemir E., </w:t>
      </w:r>
      <w:r w:rsidRPr="00BA2305">
        <w:rPr>
          <w:b/>
          <w:sz w:val="22"/>
          <w:szCs w:val="22"/>
        </w:rPr>
        <w:t>Öztağ M</w:t>
      </w:r>
      <w:r w:rsidRPr="00BA2305">
        <w:rPr>
          <w:sz w:val="22"/>
          <w:szCs w:val="22"/>
        </w:rPr>
        <w:t>. (2019) Beslenme, Uyku ve Performans</w:t>
      </w:r>
      <w:r w:rsidR="00740825" w:rsidRPr="00BA2305">
        <w:rPr>
          <w:sz w:val="22"/>
          <w:szCs w:val="22"/>
        </w:rPr>
        <w:t>.</w:t>
      </w:r>
      <w:r w:rsidRPr="00BA2305">
        <w:rPr>
          <w:sz w:val="22"/>
          <w:szCs w:val="22"/>
        </w:rPr>
        <w:t xml:space="preserve"> 2. Uluslararası Beslenme Obezite ve Toplum Sağlığı Kongresi. İstanbul, Türkiye</w:t>
      </w:r>
      <w:r w:rsidR="00A2483B">
        <w:rPr>
          <w:sz w:val="22"/>
          <w:szCs w:val="22"/>
        </w:rPr>
        <w:t xml:space="preserve"> </w:t>
      </w:r>
      <w:r w:rsidR="00A2483B" w:rsidRPr="00A2483B">
        <w:rPr>
          <w:bCs/>
          <w:sz w:val="22"/>
          <w:szCs w:val="22"/>
        </w:rPr>
        <w:t>(Özet Bildiri)</w:t>
      </w:r>
    </w:p>
    <w:p w14:paraId="22BDD6B3" w14:textId="77777777" w:rsidR="00BA2305" w:rsidRDefault="00244C85" w:rsidP="00623ACC">
      <w:pPr>
        <w:pStyle w:val="ListeParagraf"/>
        <w:numPr>
          <w:ilvl w:val="0"/>
          <w:numId w:val="13"/>
        </w:numPr>
        <w:tabs>
          <w:tab w:val="num" w:pos="284"/>
        </w:tabs>
        <w:spacing w:before="120" w:after="120" w:line="276" w:lineRule="auto"/>
        <w:jc w:val="both"/>
        <w:rPr>
          <w:sz w:val="22"/>
          <w:szCs w:val="22"/>
        </w:rPr>
      </w:pPr>
      <w:proofErr w:type="spellStart"/>
      <w:r w:rsidRPr="00BA2305">
        <w:rPr>
          <w:sz w:val="22"/>
          <w:szCs w:val="22"/>
        </w:rPr>
        <w:t>Sikalidis</w:t>
      </w:r>
      <w:proofErr w:type="spellEnd"/>
      <w:r w:rsidRPr="00BA2305">
        <w:rPr>
          <w:sz w:val="22"/>
          <w:szCs w:val="22"/>
        </w:rPr>
        <w:t xml:space="preserve"> AK., </w:t>
      </w:r>
      <w:r w:rsidRPr="00BA2305">
        <w:rPr>
          <w:b/>
          <w:sz w:val="22"/>
          <w:szCs w:val="22"/>
        </w:rPr>
        <w:t>Öztağ M.</w:t>
      </w:r>
      <w:r w:rsidRPr="00BA2305">
        <w:rPr>
          <w:sz w:val="22"/>
          <w:szCs w:val="22"/>
        </w:rPr>
        <w:t xml:space="preserve"> (2019) </w:t>
      </w:r>
      <w:proofErr w:type="spellStart"/>
      <w:r w:rsidRPr="00BA2305">
        <w:rPr>
          <w:sz w:val="22"/>
          <w:szCs w:val="22"/>
        </w:rPr>
        <w:t>Good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Snacking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Practice</w:t>
      </w:r>
      <w:proofErr w:type="spellEnd"/>
      <w:r w:rsidRPr="00BA2305">
        <w:rPr>
          <w:sz w:val="22"/>
          <w:szCs w:val="22"/>
        </w:rPr>
        <w:t xml:space="preserve"> Is </w:t>
      </w:r>
      <w:proofErr w:type="spellStart"/>
      <w:r w:rsidRPr="00BA2305">
        <w:rPr>
          <w:sz w:val="22"/>
          <w:szCs w:val="22"/>
        </w:rPr>
        <w:t>Positively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Associated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with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Better</w:t>
      </w:r>
      <w:proofErr w:type="spellEnd"/>
      <w:r w:rsidRPr="00BA2305">
        <w:rPr>
          <w:sz w:val="22"/>
          <w:szCs w:val="22"/>
        </w:rPr>
        <w:t xml:space="preserve"> T2DM Management in </w:t>
      </w:r>
      <w:proofErr w:type="spellStart"/>
      <w:r w:rsidRPr="00BA2305">
        <w:rPr>
          <w:sz w:val="22"/>
          <w:szCs w:val="22"/>
        </w:rPr>
        <w:t>Turkish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Patients</w:t>
      </w:r>
      <w:proofErr w:type="spellEnd"/>
      <w:r w:rsidR="00740825" w:rsidRPr="00BA2305">
        <w:rPr>
          <w:sz w:val="22"/>
          <w:szCs w:val="22"/>
        </w:rPr>
        <w:t>.</w:t>
      </w:r>
      <w:r w:rsidRPr="00BA2305">
        <w:rPr>
          <w:sz w:val="22"/>
          <w:szCs w:val="22"/>
        </w:rPr>
        <w:t xml:space="preserve"> </w:t>
      </w:r>
      <w:proofErr w:type="spellStart"/>
      <w:r w:rsidR="009678BA" w:rsidRPr="00BA2305">
        <w:rPr>
          <w:sz w:val="22"/>
          <w:szCs w:val="22"/>
        </w:rPr>
        <w:t>Nutrition</w:t>
      </w:r>
      <w:proofErr w:type="spellEnd"/>
      <w:r w:rsidR="009678BA" w:rsidRPr="00BA2305">
        <w:rPr>
          <w:sz w:val="22"/>
          <w:szCs w:val="22"/>
        </w:rPr>
        <w:t xml:space="preserve"> 2019. Baltimore, Maryland. (Poster Bildiri - </w:t>
      </w:r>
      <w:r w:rsidRPr="00BA2305">
        <w:rPr>
          <w:sz w:val="22"/>
          <w:szCs w:val="22"/>
        </w:rPr>
        <w:t>P18-044-19</w:t>
      </w:r>
      <w:r w:rsidR="009678BA" w:rsidRPr="00BA2305">
        <w:rPr>
          <w:sz w:val="22"/>
          <w:szCs w:val="22"/>
        </w:rPr>
        <w:t>)</w:t>
      </w:r>
    </w:p>
    <w:p w14:paraId="4D5027F4" w14:textId="73161476" w:rsidR="00BA2305" w:rsidRDefault="007A2DFC" w:rsidP="00623ACC">
      <w:pPr>
        <w:pStyle w:val="ListeParagraf"/>
        <w:numPr>
          <w:ilvl w:val="0"/>
          <w:numId w:val="13"/>
        </w:numPr>
        <w:tabs>
          <w:tab w:val="num" w:pos="284"/>
        </w:tabs>
        <w:spacing w:before="120" w:after="120" w:line="276" w:lineRule="auto"/>
        <w:jc w:val="both"/>
        <w:rPr>
          <w:sz w:val="22"/>
          <w:szCs w:val="22"/>
        </w:rPr>
      </w:pPr>
      <w:proofErr w:type="spellStart"/>
      <w:r w:rsidRPr="00BA2305">
        <w:rPr>
          <w:b/>
          <w:sz w:val="22"/>
          <w:szCs w:val="22"/>
        </w:rPr>
        <w:t>Öztağ</w:t>
      </w:r>
      <w:proofErr w:type="spellEnd"/>
      <w:r w:rsidRPr="00BA2305">
        <w:rPr>
          <w:b/>
          <w:sz w:val="22"/>
          <w:szCs w:val="22"/>
        </w:rPr>
        <w:t xml:space="preserve"> M.,</w:t>
      </w:r>
      <w:r w:rsidRPr="00BA2305">
        <w:rPr>
          <w:sz w:val="22"/>
          <w:szCs w:val="22"/>
        </w:rPr>
        <w:t xml:space="preserve"> Aktaç Ş. (2018) </w:t>
      </w:r>
      <w:proofErr w:type="spellStart"/>
      <w:r w:rsidRPr="00BA2305">
        <w:rPr>
          <w:sz w:val="22"/>
          <w:szCs w:val="22"/>
        </w:rPr>
        <w:t>Relationship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Between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Cognitive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Function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Disorders</w:t>
      </w:r>
      <w:proofErr w:type="spellEnd"/>
      <w:r w:rsidRPr="00BA2305">
        <w:rPr>
          <w:sz w:val="22"/>
          <w:szCs w:val="22"/>
        </w:rPr>
        <w:t xml:space="preserve"> in </w:t>
      </w:r>
      <w:proofErr w:type="spellStart"/>
      <w:r w:rsidRPr="00BA2305">
        <w:rPr>
          <w:sz w:val="22"/>
          <w:szCs w:val="22"/>
        </w:rPr>
        <w:t>Obesity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and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Lycopene</w:t>
      </w:r>
      <w:proofErr w:type="spellEnd"/>
      <w:r w:rsidR="00740825" w:rsidRPr="00BA2305">
        <w:rPr>
          <w:sz w:val="22"/>
          <w:szCs w:val="22"/>
        </w:rPr>
        <w:t>.</w:t>
      </w:r>
      <w:r w:rsidRPr="00BA2305">
        <w:rPr>
          <w:sz w:val="22"/>
          <w:szCs w:val="22"/>
        </w:rPr>
        <w:t xml:space="preserve"> </w:t>
      </w:r>
      <w:proofErr w:type="spellStart"/>
      <w:r w:rsidR="0040195E" w:rsidRPr="00BA2305">
        <w:rPr>
          <w:sz w:val="22"/>
          <w:szCs w:val="22"/>
        </w:rPr>
        <w:t>The</w:t>
      </w:r>
      <w:proofErr w:type="spellEnd"/>
      <w:r w:rsidR="0040195E" w:rsidRPr="00BA2305">
        <w:rPr>
          <w:sz w:val="22"/>
          <w:szCs w:val="22"/>
        </w:rPr>
        <w:t xml:space="preserve"> International </w:t>
      </w:r>
      <w:proofErr w:type="spellStart"/>
      <w:r w:rsidR="0040195E" w:rsidRPr="00BA2305">
        <w:rPr>
          <w:sz w:val="22"/>
          <w:szCs w:val="22"/>
        </w:rPr>
        <w:t>Congress</w:t>
      </w:r>
      <w:proofErr w:type="spellEnd"/>
      <w:r w:rsidR="0040195E" w:rsidRPr="00BA2305">
        <w:rPr>
          <w:sz w:val="22"/>
          <w:szCs w:val="22"/>
        </w:rPr>
        <w:t xml:space="preserve"> of </w:t>
      </w:r>
      <w:proofErr w:type="spellStart"/>
      <w:r w:rsidR="0040195E" w:rsidRPr="00BA2305">
        <w:rPr>
          <w:sz w:val="22"/>
          <w:szCs w:val="22"/>
        </w:rPr>
        <w:t>Eurasian</w:t>
      </w:r>
      <w:proofErr w:type="spellEnd"/>
      <w:r w:rsidR="0040195E" w:rsidRPr="00BA2305">
        <w:rPr>
          <w:sz w:val="22"/>
          <w:szCs w:val="22"/>
        </w:rPr>
        <w:t xml:space="preserve"> Natural </w:t>
      </w:r>
      <w:proofErr w:type="spellStart"/>
      <w:r w:rsidR="0040195E" w:rsidRPr="00BA2305">
        <w:rPr>
          <w:sz w:val="22"/>
          <w:szCs w:val="22"/>
        </w:rPr>
        <w:t>Nutrition</w:t>
      </w:r>
      <w:proofErr w:type="spellEnd"/>
      <w:r w:rsidR="0040195E" w:rsidRPr="00BA2305">
        <w:rPr>
          <w:sz w:val="22"/>
          <w:szCs w:val="22"/>
        </w:rPr>
        <w:t xml:space="preserve"> </w:t>
      </w:r>
      <w:proofErr w:type="spellStart"/>
      <w:r w:rsidR="0040195E" w:rsidRPr="00BA2305">
        <w:rPr>
          <w:sz w:val="22"/>
          <w:szCs w:val="22"/>
        </w:rPr>
        <w:t>and</w:t>
      </w:r>
      <w:proofErr w:type="spellEnd"/>
      <w:r w:rsidR="0040195E" w:rsidRPr="00BA2305">
        <w:rPr>
          <w:sz w:val="22"/>
          <w:szCs w:val="22"/>
        </w:rPr>
        <w:t xml:space="preserve"> </w:t>
      </w:r>
      <w:proofErr w:type="spellStart"/>
      <w:r w:rsidR="0040195E" w:rsidRPr="00BA2305">
        <w:rPr>
          <w:sz w:val="22"/>
          <w:szCs w:val="22"/>
        </w:rPr>
        <w:t>Healthy</w:t>
      </w:r>
      <w:proofErr w:type="spellEnd"/>
      <w:r w:rsidR="0040195E" w:rsidRPr="00BA2305">
        <w:rPr>
          <w:sz w:val="22"/>
          <w:szCs w:val="22"/>
        </w:rPr>
        <w:t xml:space="preserve"> Life’2018. Ankara, </w:t>
      </w:r>
      <w:proofErr w:type="spellStart"/>
      <w:r w:rsidR="0040195E" w:rsidRPr="00BA2305">
        <w:rPr>
          <w:sz w:val="22"/>
          <w:szCs w:val="22"/>
        </w:rPr>
        <w:t>Turkey</w:t>
      </w:r>
      <w:proofErr w:type="spellEnd"/>
      <w:r w:rsidR="00A2483B">
        <w:rPr>
          <w:sz w:val="22"/>
          <w:szCs w:val="22"/>
        </w:rPr>
        <w:t xml:space="preserve"> </w:t>
      </w:r>
      <w:r w:rsidR="00A2483B" w:rsidRPr="00A2483B">
        <w:rPr>
          <w:bCs/>
          <w:sz w:val="22"/>
          <w:szCs w:val="22"/>
        </w:rPr>
        <w:t>(Özet Bildiri)</w:t>
      </w:r>
    </w:p>
    <w:p w14:paraId="6EC7AD76" w14:textId="3876796A" w:rsidR="00BA2305" w:rsidRPr="00BA2305" w:rsidRDefault="0040195E" w:rsidP="00623ACC">
      <w:pPr>
        <w:pStyle w:val="ListeParagraf"/>
        <w:numPr>
          <w:ilvl w:val="0"/>
          <w:numId w:val="13"/>
        </w:numPr>
        <w:tabs>
          <w:tab w:val="num" w:pos="284"/>
        </w:tabs>
        <w:spacing w:before="120" w:after="120" w:line="276" w:lineRule="auto"/>
        <w:jc w:val="both"/>
        <w:rPr>
          <w:sz w:val="22"/>
          <w:szCs w:val="22"/>
        </w:rPr>
      </w:pPr>
      <w:proofErr w:type="spellStart"/>
      <w:r w:rsidRPr="00BA2305">
        <w:rPr>
          <w:rFonts w:cs="Andalus"/>
          <w:sz w:val="22"/>
          <w:szCs w:val="22"/>
        </w:rPr>
        <w:t>Demirkesen</w:t>
      </w:r>
      <w:proofErr w:type="spellEnd"/>
      <w:r w:rsidRPr="00BA2305">
        <w:rPr>
          <w:rFonts w:cs="Andalus"/>
          <w:sz w:val="22"/>
          <w:szCs w:val="22"/>
        </w:rPr>
        <w:t xml:space="preserve"> Bıçak H., Doğan M., </w:t>
      </w:r>
      <w:r w:rsidRPr="00BA2305">
        <w:rPr>
          <w:rFonts w:cs="Andalus"/>
          <w:b/>
          <w:sz w:val="22"/>
          <w:szCs w:val="22"/>
        </w:rPr>
        <w:t>Öztağ M.</w:t>
      </w:r>
      <w:r w:rsidRPr="00BA2305">
        <w:rPr>
          <w:rFonts w:cs="Andalus"/>
          <w:sz w:val="22"/>
          <w:szCs w:val="22"/>
        </w:rPr>
        <w:t xml:space="preserve"> (2018) </w:t>
      </w:r>
      <w:proofErr w:type="spellStart"/>
      <w:r w:rsidRPr="00BA2305">
        <w:rPr>
          <w:rFonts w:cs="Andalus"/>
          <w:sz w:val="22"/>
          <w:szCs w:val="22"/>
        </w:rPr>
        <w:t>Phytic</w:t>
      </w:r>
      <w:proofErr w:type="spellEnd"/>
      <w:r w:rsidRPr="00BA2305">
        <w:rPr>
          <w:rFonts w:cs="Andalus"/>
          <w:sz w:val="22"/>
          <w:szCs w:val="22"/>
        </w:rPr>
        <w:t xml:space="preserve"> </w:t>
      </w:r>
      <w:proofErr w:type="spellStart"/>
      <w:r w:rsidRPr="00BA2305">
        <w:rPr>
          <w:rFonts w:cs="Andalus"/>
          <w:sz w:val="22"/>
          <w:szCs w:val="22"/>
        </w:rPr>
        <w:t>Acid</w:t>
      </w:r>
      <w:proofErr w:type="spellEnd"/>
      <w:r w:rsidRPr="00BA2305">
        <w:rPr>
          <w:rFonts w:cs="Andalus"/>
          <w:sz w:val="22"/>
          <w:szCs w:val="22"/>
        </w:rPr>
        <w:t xml:space="preserve"> </w:t>
      </w:r>
      <w:proofErr w:type="spellStart"/>
      <w:r w:rsidRPr="00BA2305">
        <w:rPr>
          <w:rFonts w:cs="Andalus"/>
          <w:sz w:val="22"/>
          <w:szCs w:val="22"/>
        </w:rPr>
        <w:t>Degrading</w:t>
      </w:r>
      <w:proofErr w:type="spellEnd"/>
      <w:r w:rsidRPr="00BA2305">
        <w:rPr>
          <w:rFonts w:cs="Andalus"/>
          <w:sz w:val="22"/>
          <w:szCs w:val="22"/>
        </w:rPr>
        <w:t xml:space="preserve"> </w:t>
      </w:r>
      <w:proofErr w:type="spellStart"/>
      <w:r w:rsidRPr="00BA2305">
        <w:rPr>
          <w:rFonts w:cs="Andalus"/>
          <w:sz w:val="22"/>
          <w:szCs w:val="22"/>
        </w:rPr>
        <w:t>Lactic</w:t>
      </w:r>
      <w:proofErr w:type="spellEnd"/>
      <w:r w:rsidRPr="00BA2305">
        <w:rPr>
          <w:rFonts w:cs="Andalus"/>
          <w:sz w:val="22"/>
          <w:szCs w:val="22"/>
        </w:rPr>
        <w:t xml:space="preserve"> </w:t>
      </w:r>
      <w:proofErr w:type="spellStart"/>
      <w:r w:rsidRPr="00BA2305">
        <w:rPr>
          <w:rFonts w:cs="Andalus"/>
          <w:sz w:val="22"/>
          <w:szCs w:val="22"/>
        </w:rPr>
        <w:t>Acid</w:t>
      </w:r>
      <w:proofErr w:type="spellEnd"/>
      <w:r w:rsidRPr="00BA2305">
        <w:rPr>
          <w:rFonts w:cs="Andalus"/>
          <w:sz w:val="22"/>
          <w:szCs w:val="22"/>
        </w:rPr>
        <w:t xml:space="preserve"> </w:t>
      </w:r>
      <w:proofErr w:type="spellStart"/>
      <w:r w:rsidRPr="00BA2305">
        <w:rPr>
          <w:rFonts w:cs="Andalus"/>
          <w:sz w:val="22"/>
          <w:szCs w:val="22"/>
        </w:rPr>
        <w:t>Bacteria</w:t>
      </w:r>
      <w:proofErr w:type="spellEnd"/>
      <w:r w:rsidRPr="00BA2305">
        <w:rPr>
          <w:rFonts w:cs="Andalus"/>
          <w:sz w:val="22"/>
          <w:szCs w:val="22"/>
        </w:rPr>
        <w:t xml:space="preserve"> </w:t>
      </w:r>
      <w:proofErr w:type="spellStart"/>
      <w:r w:rsidRPr="00BA2305">
        <w:rPr>
          <w:rFonts w:cs="Andalus"/>
          <w:sz w:val="22"/>
          <w:szCs w:val="22"/>
        </w:rPr>
        <w:t>Isolated</w:t>
      </w:r>
      <w:proofErr w:type="spellEnd"/>
      <w:r w:rsidRPr="00BA2305">
        <w:rPr>
          <w:rFonts w:cs="Andalus"/>
          <w:sz w:val="22"/>
          <w:szCs w:val="22"/>
        </w:rPr>
        <w:t xml:space="preserve"> </w:t>
      </w:r>
      <w:proofErr w:type="spellStart"/>
      <w:r w:rsidRPr="00BA2305">
        <w:rPr>
          <w:rFonts w:cs="Andalus"/>
          <w:sz w:val="22"/>
          <w:szCs w:val="22"/>
        </w:rPr>
        <w:t>From</w:t>
      </w:r>
      <w:proofErr w:type="spellEnd"/>
      <w:r w:rsidRPr="00BA2305">
        <w:rPr>
          <w:rFonts w:cs="Andalus"/>
          <w:sz w:val="22"/>
          <w:szCs w:val="22"/>
        </w:rPr>
        <w:t xml:space="preserve"> Boza-</w:t>
      </w:r>
      <w:proofErr w:type="spellStart"/>
      <w:r w:rsidRPr="00BA2305">
        <w:rPr>
          <w:rFonts w:cs="Andalus"/>
          <w:sz w:val="22"/>
          <w:szCs w:val="22"/>
        </w:rPr>
        <w:t>Fermented</w:t>
      </w:r>
      <w:proofErr w:type="spellEnd"/>
      <w:r w:rsidRPr="00BA2305">
        <w:rPr>
          <w:rFonts w:cs="Andalus"/>
          <w:sz w:val="22"/>
          <w:szCs w:val="22"/>
        </w:rPr>
        <w:t xml:space="preserve"> </w:t>
      </w:r>
      <w:proofErr w:type="spellStart"/>
      <w:r w:rsidRPr="00BA2305">
        <w:rPr>
          <w:rFonts w:cs="Andalus"/>
          <w:sz w:val="22"/>
          <w:szCs w:val="22"/>
        </w:rPr>
        <w:t>Sourdough</w:t>
      </w:r>
      <w:proofErr w:type="spellEnd"/>
      <w:r w:rsidR="00740825" w:rsidRPr="00BA2305">
        <w:rPr>
          <w:rFonts w:cs="Andalus"/>
          <w:sz w:val="22"/>
          <w:szCs w:val="22"/>
        </w:rPr>
        <w:t>.</w:t>
      </w:r>
      <w:r w:rsidRPr="00BA2305">
        <w:rPr>
          <w:rFonts w:cs="Andalus"/>
          <w:sz w:val="22"/>
          <w:szCs w:val="22"/>
        </w:rPr>
        <w:t xml:space="preserve"> </w:t>
      </w:r>
      <w:proofErr w:type="spellStart"/>
      <w:r w:rsidRPr="00BA2305">
        <w:rPr>
          <w:rFonts w:cs="Andalus"/>
          <w:sz w:val="22"/>
          <w:szCs w:val="22"/>
        </w:rPr>
        <w:t>The</w:t>
      </w:r>
      <w:proofErr w:type="spellEnd"/>
      <w:r w:rsidRPr="00BA2305">
        <w:rPr>
          <w:rFonts w:cs="Andalus"/>
          <w:sz w:val="22"/>
          <w:szCs w:val="22"/>
        </w:rPr>
        <w:t xml:space="preserve"> 4th International </w:t>
      </w:r>
      <w:proofErr w:type="spellStart"/>
      <w:r w:rsidRPr="00BA2305">
        <w:rPr>
          <w:rFonts w:cs="Andalus"/>
          <w:sz w:val="22"/>
          <w:szCs w:val="22"/>
        </w:rPr>
        <w:t>Symphosium</w:t>
      </w:r>
      <w:proofErr w:type="spellEnd"/>
      <w:r w:rsidRPr="00BA2305">
        <w:rPr>
          <w:rFonts w:cs="Andalus"/>
          <w:sz w:val="22"/>
          <w:szCs w:val="22"/>
        </w:rPr>
        <w:t xml:space="preserve"> on </w:t>
      </w:r>
      <w:proofErr w:type="spellStart"/>
      <w:r w:rsidRPr="00BA2305">
        <w:rPr>
          <w:rFonts w:cs="Andalus"/>
          <w:sz w:val="22"/>
          <w:szCs w:val="22"/>
        </w:rPr>
        <w:t>Traditional</w:t>
      </w:r>
      <w:proofErr w:type="spellEnd"/>
      <w:r w:rsidRPr="00BA2305">
        <w:rPr>
          <w:rFonts w:cs="Andalus"/>
          <w:sz w:val="22"/>
          <w:szCs w:val="22"/>
        </w:rPr>
        <w:t xml:space="preserve"> </w:t>
      </w:r>
      <w:proofErr w:type="spellStart"/>
      <w:r w:rsidRPr="00BA2305">
        <w:rPr>
          <w:rFonts w:cs="Andalus"/>
          <w:sz w:val="22"/>
          <w:szCs w:val="22"/>
        </w:rPr>
        <w:t>Foods</w:t>
      </w:r>
      <w:proofErr w:type="spellEnd"/>
      <w:r w:rsidRPr="00BA2305">
        <w:rPr>
          <w:rFonts w:cs="Andalus"/>
          <w:sz w:val="22"/>
          <w:szCs w:val="22"/>
        </w:rPr>
        <w:t xml:space="preserve"> </w:t>
      </w:r>
      <w:proofErr w:type="spellStart"/>
      <w:r w:rsidRPr="00BA2305">
        <w:rPr>
          <w:rFonts w:cs="Andalus"/>
          <w:sz w:val="22"/>
          <w:szCs w:val="22"/>
        </w:rPr>
        <w:t>from</w:t>
      </w:r>
      <w:proofErr w:type="spellEnd"/>
      <w:r w:rsidRPr="00BA2305">
        <w:rPr>
          <w:rFonts w:cs="Andalus"/>
          <w:sz w:val="22"/>
          <w:szCs w:val="22"/>
        </w:rPr>
        <w:t xml:space="preserve"> </w:t>
      </w:r>
      <w:proofErr w:type="spellStart"/>
      <w:r w:rsidRPr="00BA2305">
        <w:rPr>
          <w:rFonts w:cs="Andalus"/>
          <w:sz w:val="22"/>
          <w:szCs w:val="22"/>
        </w:rPr>
        <w:t>Adriatic</w:t>
      </w:r>
      <w:proofErr w:type="spellEnd"/>
      <w:r w:rsidRPr="00BA2305">
        <w:rPr>
          <w:rFonts w:cs="Andalus"/>
          <w:sz w:val="22"/>
          <w:szCs w:val="22"/>
        </w:rPr>
        <w:t xml:space="preserve"> </w:t>
      </w:r>
      <w:proofErr w:type="spellStart"/>
      <w:r w:rsidRPr="00BA2305">
        <w:rPr>
          <w:rFonts w:cs="Andalus"/>
          <w:sz w:val="22"/>
          <w:szCs w:val="22"/>
        </w:rPr>
        <w:t>to</w:t>
      </w:r>
      <w:proofErr w:type="spellEnd"/>
      <w:r w:rsidRPr="00BA2305">
        <w:rPr>
          <w:rFonts w:cs="Andalus"/>
          <w:sz w:val="22"/>
          <w:szCs w:val="22"/>
        </w:rPr>
        <w:t xml:space="preserve"> </w:t>
      </w:r>
      <w:proofErr w:type="spellStart"/>
      <w:r w:rsidRPr="00BA2305">
        <w:rPr>
          <w:rFonts w:cs="Andalus"/>
          <w:sz w:val="22"/>
          <w:szCs w:val="22"/>
        </w:rPr>
        <w:t>Caucasus</w:t>
      </w:r>
      <w:proofErr w:type="spellEnd"/>
      <w:r w:rsidRPr="00BA2305">
        <w:rPr>
          <w:rFonts w:cs="Andalus"/>
          <w:i/>
          <w:sz w:val="22"/>
          <w:szCs w:val="22"/>
        </w:rPr>
        <w:t>.</w:t>
      </w:r>
      <w:r w:rsidRPr="00BA2305">
        <w:rPr>
          <w:rFonts w:cs="Andalus"/>
          <w:sz w:val="22"/>
          <w:szCs w:val="22"/>
        </w:rPr>
        <w:t xml:space="preserve"> </w:t>
      </w:r>
      <w:proofErr w:type="spellStart"/>
      <w:r w:rsidRPr="00BA2305">
        <w:rPr>
          <w:rFonts w:cs="Andalus"/>
          <w:sz w:val="22"/>
          <w:szCs w:val="22"/>
        </w:rPr>
        <w:t>Kyrenia</w:t>
      </w:r>
      <w:proofErr w:type="spellEnd"/>
      <w:r w:rsidRPr="00BA2305">
        <w:rPr>
          <w:rFonts w:cs="Andalus"/>
          <w:sz w:val="22"/>
          <w:szCs w:val="22"/>
        </w:rPr>
        <w:t xml:space="preserve">, </w:t>
      </w:r>
      <w:proofErr w:type="spellStart"/>
      <w:r w:rsidRPr="00BA2305">
        <w:rPr>
          <w:rFonts w:cs="Andalus"/>
          <w:sz w:val="22"/>
          <w:szCs w:val="22"/>
        </w:rPr>
        <w:t>Northern</w:t>
      </w:r>
      <w:proofErr w:type="spellEnd"/>
      <w:r w:rsidRPr="00BA2305">
        <w:rPr>
          <w:rFonts w:cs="Andalus"/>
          <w:sz w:val="22"/>
          <w:szCs w:val="22"/>
        </w:rPr>
        <w:t xml:space="preserve"> </w:t>
      </w:r>
      <w:proofErr w:type="spellStart"/>
      <w:r w:rsidRPr="00BA2305">
        <w:rPr>
          <w:rFonts w:cs="Andalus"/>
          <w:sz w:val="22"/>
          <w:szCs w:val="22"/>
        </w:rPr>
        <w:t>Cyprus</w:t>
      </w:r>
      <w:proofErr w:type="spellEnd"/>
      <w:r w:rsidR="00A2483B">
        <w:rPr>
          <w:rFonts w:cs="Andalus"/>
          <w:sz w:val="22"/>
          <w:szCs w:val="22"/>
        </w:rPr>
        <w:t xml:space="preserve"> </w:t>
      </w:r>
      <w:r w:rsidR="00A2483B" w:rsidRPr="00A2483B">
        <w:rPr>
          <w:bCs/>
          <w:sz w:val="22"/>
          <w:szCs w:val="22"/>
        </w:rPr>
        <w:t>(Özet Bildiri)</w:t>
      </w:r>
    </w:p>
    <w:p w14:paraId="74A13564" w14:textId="5C6372CF" w:rsidR="003D69B6" w:rsidRPr="00BA2305" w:rsidRDefault="00B74D1A" w:rsidP="00623ACC">
      <w:pPr>
        <w:pStyle w:val="ListeParagraf"/>
        <w:numPr>
          <w:ilvl w:val="0"/>
          <w:numId w:val="13"/>
        </w:numPr>
        <w:tabs>
          <w:tab w:val="num" w:pos="284"/>
        </w:tabs>
        <w:spacing w:before="120" w:after="120" w:line="276" w:lineRule="auto"/>
        <w:jc w:val="both"/>
        <w:rPr>
          <w:sz w:val="22"/>
          <w:szCs w:val="22"/>
        </w:rPr>
      </w:pPr>
      <w:proofErr w:type="spellStart"/>
      <w:r w:rsidRPr="00BA2305">
        <w:rPr>
          <w:b/>
          <w:sz w:val="22"/>
          <w:szCs w:val="22"/>
        </w:rPr>
        <w:t>Öztağ</w:t>
      </w:r>
      <w:proofErr w:type="spellEnd"/>
      <w:r w:rsidRPr="00BA2305">
        <w:rPr>
          <w:b/>
          <w:sz w:val="22"/>
          <w:szCs w:val="22"/>
        </w:rPr>
        <w:t xml:space="preserve"> M</w:t>
      </w:r>
      <w:r w:rsidRPr="00BA2305">
        <w:rPr>
          <w:sz w:val="22"/>
          <w:szCs w:val="22"/>
        </w:rPr>
        <w:t xml:space="preserve">., </w:t>
      </w:r>
      <w:proofErr w:type="spellStart"/>
      <w:r w:rsidRPr="00BA2305">
        <w:rPr>
          <w:sz w:val="22"/>
          <w:szCs w:val="22"/>
        </w:rPr>
        <w:t>Kristo</w:t>
      </w:r>
      <w:proofErr w:type="spellEnd"/>
      <w:r w:rsidR="00CC63E2" w:rsidRPr="00BA2305">
        <w:rPr>
          <w:sz w:val="22"/>
          <w:szCs w:val="22"/>
        </w:rPr>
        <w:t xml:space="preserve"> AS., </w:t>
      </w:r>
      <w:proofErr w:type="spellStart"/>
      <w:r w:rsidR="00CC63E2" w:rsidRPr="00BA2305">
        <w:rPr>
          <w:sz w:val="22"/>
          <w:szCs w:val="22"/>
        </w:rPr>
        <w:t>Sikalidis</w:t>
      </w:r>
      <w:proofErr w:type="spellEnd"/>
      <w:r w:rsidR="00CC63E2" w:rsidRPr="00BA2305">
        <w:rPr>
          <w:sz w:val="22"/>
          <w:szCs w:val="22"/>
        </w:rPr>
        <w:t xml:space="preserve"> AK. (2018) </w:t>
      </w:r>
      <w:proofErr w:type="spellStart"/>
      <w:r w:rsidRPr="00BA2305">
        <w:rPr>
          <w:sz w:val="22"/>
          <w:szCs w:val="22"/>
        </w:rPr>
        <w:t>Relationship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Between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Amount</w:t>
      </w:r>
      <w:proofErr w:type="spellEnd"/>
      <w:r w:rsidRPr="00BA2305">
        <w:rPr>
          <w:sz w:val="22"/>
          <w:szCs w:val="22"/>
        </w:rPr>
        <w:t>/</w:t>
      </w:r>
      <w:proofErr w:type="spellStart"/>
      <w:r w:rsidRPr="00BA2305">
        <w:rPr>
          <w:sz w:val="22"/>
          <w:szCs w:val="22"/>
        </w:rPr>
        <w:t>Quality</w:t>
      </w:r>
      <w:proofErr w:type="spellEnd"/>
      <w:r w:rsidRPr="00BA2305">
        <w:rPr>
          <w:sz w:val="22"/>
          <w:szCs w:val="22"/>
        </w:rPr>
        <w:t xml:space="preserve"> of </w:t>
      </w:r>
      <w:proofErr w:type="spellStart"/>
      <w:r w:rsidRPr="00BA2305">
        <w:rPr>
          <w:sz w:val="22"/>
          <w:szCs w:val="22"/>
        </w:rPr>
        <w:t>Snack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Consumption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and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Socioeconomic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Status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In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Diabetic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Patients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In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Turkey</w:t>
      </w:r>
      <w:proofErr w:type="spellEnd"/>
      <w:r w:rsidR="00740825" w:rsidRPr="00BA2305">
        <w:rPr>
          <w:sz w:val="22"/>
          <w:szCs w:val="22"/>
        </w:rPr>
        <w:t>.</w:t>
      </w:r>
      <w:r w:rsidRPr="00BA2305">
        <w:rPr>
          <w:sz w:val="22"/>
          <w:szCs w:val="22"/>
        </w:rPr>
        <w:t xml:space="preserve"> 3rd </w:t>
      </w:r>
      <w:proofErr w:type="spellStart"/>
      <w:r w:rsidRPr="00BA2305">
        <w:rPr>
          <w:sz w:val="22"/>
          <w:szCs w:val="22"/>
        </w:rPr>
        <w:t>Exploring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Novel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Medical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Frontiers</w:t>
      </w:r>
      <w:proofErr w:type="spellEnd"/>
      <w:r w:rsidRPr="00BA2305">
        <w:rPr>
          <w:sz w:val="22"/>
          <w:szCs w:val="22"/>
        </w:rPr>
        <w:t xml:space="preserve">. </w:t>
      </w:r>
      <w:proofErr w:type="spellStart"/>
      <w:r w:rsidRPr="00BA2305">
        <w:rPr>
          <w:sz w:val="22"/>
          <w:szCs w:val="22"/>
        </w:rPr>
        <w:t>Thessaloniki</w:t>
      </w:r>
      <w:proofErr w:type="spellEnd"/>
      <w:r w:rsidRPr="00BA2305">
        <w:rPr>
          <w:sz w:val="22"/>
          <w:szCs w:val="22"/>
        </w:rPr>
        <w:t xml:space="preserve">, </w:t>
      </w:r>
      <w:proofErr w:type="spellStart"/>
      <w:r w:rsidRPr="00BA2305">
        <w:rPr>
          <w:sz w:val="22"/>
          <w:szCs w:val="22"/>
        </w:rPr>
        <w:t>Greece</w:t>
      </w:r>
      <w:proofErr w:type="spellEnd"/>
      <w:r w:rsidR="00A2483B">
        <w:rPr>
          <w:sz w:val="22"/>
          <w:szCs w:val="22"/>
        </w:rPr>
        <w:t xml:space="preserve"> </w:t>
      </w:r>
      <w:r w:rsidR="00A2483B" w:rsidRPr="00A2483B">
        <w:rPr>
          <w:bCs/>
          <w:sz w:val="22"/>
          <w:szCs w:val="22"/>
        </w:rPr>
        <w:t>(Özet Bildiri)</w:t>
      </w:r>
    </w:p>
    <w:p w14:paraId="7B0A44B8" w14:textId="77777777" w:rsidR="00877C8A" w:rsidRPr="00AC009B" w:rsidRDefault="00877C8A" w:rsidP="00623ACC">
      <w:pPr>
        <w:pStyle w:val="ListeParagraf"/>
        <w:tabs>
          <w:tab w:val="left" w:pos="709"/>
          <w:tab w:val="num" w:pos="993"/>
        </w:tabs>
        <w:spacing w:before="120" w:after="120" w:line="276" w:lineRule="auto"/>
        <w:ind w:left="786"/>
        <w:jc w:val="both"/>
        <w:rPr>
          <w:sz w:val="22"/>
          <w:szCs w:val="22"/>
        </w:rPr>
      </w:pPr>
    </w:p>
    <w:p w14:paraId="22CE0728" w14:textId="7EE35B3F" w:rsidR="00A2483B" w:rsidRPr="00382AE9" w:rsidRDefault="003D30DB" w:rsidP="00382AE9">
      <w:pPr>
        <w:pStyle w:val="ListeParagraf"/>
        <w:numPr>
          <w:ilvl w:val="1"/>
          <w:numId w:val="23"/>
        </w:numPr>
        <w:tabs>
          <w:tab w:val="num" w:pos="360"/>
        </w:tabs>
        <w:spacing w:before="120" w:after="120" w:line="276" w:lineRule="auto"/>
        <w:jc w:val="both"/>
        <w:rPr>
          <w:b/>
          <w:sz w:val="22"/>
          <w:szCs w:val="22"/>
        </w:rPr>
      </w:pPr>
      <w:r w:rsidRPr="00BA2305">
        <w:rPr>
          <w:b/>
          <w:sz w:val="22"/>
          <w:szCs w:val="22"/>
        </w:rPr>
        <w:t xml:space="preserve">Yazılan uluslararası kitaplar veya kitaplarda bölümler </w:t>
      </w:r>
    </w:p>
    <w:p w14:paraId="5F044977" w14:textId="77777777" w:rsidR="00A2483B" w:rsidRDefault="00A2483B" w:rsidP="00623ACC">
      <w:pPr>
        <w:pStyle w:val="ListeParagraf"/>
        <w:tabs>
          <w:tab w:val="num" w:pos="360"/>
        </w:tabs>
        <w:spacing w:before="120" w:after="120" w:line="276" w:lineRule="auto"/>
        <w:ind w:left="826"/>
        <w:jc w:val="both"/>
        <w:rPr>
          <w:sz w:val="22"/>
          <w:szCs w:val="22"/>
        </w:rPr>
      </w:pPr>
    </w:p>
    <w:p w14:paraId="19A23E36" w14:textId="77777777" w:rsidR="00025A5E" w:rsidRPr="00BA2305" w:rsidRDefault="00025A5E" w:rsidP="00623ACC">
      <w:pPr>
        <w:pStyle w:val="ListeParagraf"/>
        <w:tabs>
          <w:tab w:val="num" w:pos="360"/>
        </w:tabs>
        <w:spacing w:before="120" w:after="120" w:line="276" w:lineRule="auto"/>
        <w:ind w:left="826"/>
        <w:jc w:val="both"/>
        <w:rPr>
          <w:sz w:val="22"/>
          <w:szCs w:val="22"/>
        </w:rPr>
      </w:pPr>
    </w:p>
    <w:p w14:paraId="40C6733C" w14:textId="51F3A2AC" w:rsidR="002B57C5" w:rsidRPr="00AC009B" w:rsidRDefault="00A77B82" w:rsidP="00623ACC">
      <w:pPr>
        <w:tabs>
          <w:tab w:val="num" w:pos="360"/>
        </w:tabs>
        <w:spacing w:before="120" w:after="120" w:line="276" w:lineRule="auto"/>
        <w:ind w:lef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4B312A" w:rsidRPr="00AC009B">
        <w:rPr>
          <w:b/>
          <w:sz w:val="22"/>
          <w:szCs w:val="22"/>
        </w:rPr>
        <w:t>.5. Ulusal</w:t>
      </w:r>
      <w:r w:rsidR="003D30DB" w:rsidRPr="00AC009B">
        <w:rPr>
          <w:b/>
          <w:sz w:val="22"/>
          <w:szCs w:val="22"/>
        </w:rPr>
        <w:t xml:space="preserve"> hakemli dergilerde yayınlanan makaleler</w:t>
      </w:r>
    </w:p>
    <w:p w14:paraId="536700D9" w14:textId="77777777" w:rsidR="00A2483B" w:rsidRPr="00A2483B" w:rsidRDefault="00A2483B" w:rsidP="00A2483B">
      <w:pPr>
        <w:pStyle w:val="ListeParagraf"/>
        <w:numPr>
          <w:ilvl w:val="0"/>
          <w:numId w:val="18"/>
        </w:numPr>
        <w:jc w:val="both"/>
        <w:rPr>
          <w:sz w:val="22"/>
          <w:szCs w:val="22"/>
        </w:rPr>
      </w:pPr>
      <w:r w:rsidRPr="00A2483B">
        <w:rPr>
          <w:bCs/>
          <w:sz w:val="22"/>
          <w:szCs w:val="22"/>
        </w:rPr>
        <w:t>Varol M. B</w:t>
      </w:r>
      <w:r w:rsidRPr="00A2483B">
        <w:rPr>
          <w:b/>
          <w:bCs/>
          <w:sz w:val="22"/>
          <w:szCs w:val="22"/>
        </w:rPr>
        <w:t>.,</w:t>
      </w:r>
      <w:r w:rsidRPr="00A2483B">
        <w:rPr>
          <w:bCs/>
          <w:sz w:val="22"/>
          <w:szCs w:val="22"/>
        </w:rPr>
        <w:t> </w:t>
      </w:r>
      <w:proofErr w:type="spellStart"/>
      <w:r w:rsidRPr="00A2483B">
        <w:rPr>
          <w:bCs/>
          <w:sz w:val="22"/>
          <w:szCs w:val="22"/>
        </w:rPr>
        <w:t>Akaslan</w:t>
      </w:r>
      <w:proofErr w:type="spellEnd"/>
      <w:r w:rsidRPr="00A2483B">
        <w:rPr>
          <w:bCs/>
          <w:sz w:val="22"/>
          <w:szCs w:val="22"/>
        </w:rPr>
        <w:t xml:space="preserve"> S. N., Ergan K., </w:t>
      </w:r>
      <w:r w:rsidRPr="00A2483B">
        <w:rPr>
          <w:b/>
          <w:bCs/>
          <w:sz w:val="22"/>
          <w:szCs w:val="22"/>
        </w:rPr>
        <w:t>Terzi M</w:t>
      </w:r>
      <w:r w:rsidRPr="00A2483B">
        <w:rPr>
          <w:bCs/>
          <w:sz w:val="22"/>
          <w:szCs w:val="22"/>
        </w:rPr>
        <w:t xml:space="preserve">., (2025). </w:t>
      </w:r>
      <w:r w:rsidRPr="00A2483B">
        <w:rPr>
          <w:i/>
          <w:sz w:val="22"/>
          <w:szCs w:val="22"/>
        </w:rPr>
        <w:t xml:space="preserve">Beslenme Durumunun 8. Sınıf Öğrencilerinde Stres, Uyku ve Akademik Başarı Üzerine Etkisi. </w:t>
      </w:r>
      <w:proofErr w:type="spellStart"/>
      <w:r w:rsidRPr="00A2483B">
        <w:rPr>
          <w:iCs/>
          <w:sz w:val="22"/>
          <w:szCs w:val="22"/>
        </w:rPr>
        <w:t>Journal</w:t>
      </w:r>
      <w:proofErr w:type="spellEnd"/>
      <w:r w:rsidRPr="00A2483B">
        <w:rPr>
          <w:iCs/>
          <w:sz w:val="22"/>
          <w:szCs w:val="22"/>
        </w:rPr>
        <w:t xml:space="preserve"> of </w:t>
      </w:r>
      <w:proofErr w:type="spellStart"/>
      <w:r w:rsidRPr="00A2483B">
        <w:rPr>
          <w:iCs/>
          <w:sz w:val="22"/>
          <w:szCs w:val="22"/>
        </w:rPr>
        <w:t>Pan</w:t>
      </w:r>
      <w:proofErr w:type="spellEnd"/>
      <w:r w:rsidRPr="00A2483B">
        <w:rPr>
          <w:iCs/>
          <w:sz w:val="22"/>
          <w:szCs w:val="22"/>
        </w:rPr>
        <w:t xml:space="preserve"> </w:t>
      </w:r>
      <w:proofErr w:type="spellStart"/>
      <w:r w:rsidRPr="00A2483B">
        <w:rPr>
          <w:iCs/>
          <w:sz w:val="22"/>
          <w:szCs w:val="22"/>
        </w:rPr>
        <w:t>Health</w:t>
      </w:r>
      <w:proofErr w:type="spellEnd"/>
      <w:r w:rsidRPr="00A2483B">
        <w:rPr>
          <w:iCs/>
          <w:sz w:val="22"/>
          <w:szCs w:val="22"/>
        </w:rPr>
        <w:t xml:space="preserve"> </w:t>
      </w:r>
      <w:proofErr w:type="spellStart"/>
      <w:r w:rsidRPr="00A2483B">
        <w:rPr>
          <w:iCs/>
          <w:sz w:val="22"/>
          <w:szCs w:val="22"/>
        </w:rPr>
        <w:t>Sciences</w:t>
      </w:r>
      <w:proofErr w:type="spellEnd"/>
      <w:r w:rsidRPr="00A2483B">
        <w:rPr>
          <w:iCs/>
          <w:sz w:val="22"/>
          <w:szCs w:val="22"/>
        </w:rPr>
        <w:t xml:space="preserve">, p. 31-40. </w:t>
      </w:r>
    </w:p>
    <w:p w14:paraId="610EA326" w14:textId="1BA27E22" w:rsidR="00A2483B" w:rsidRPr="00A2483B" w:rsidRDefault="00A2483B" w:rsidP="00A2483B">
      <w:pPr>
        <w:pStyle w:val="ListeParagraf"/>
        <w:numPr>
          <w:ilvl w:val="0"/>
          <w:numId w:val="18"/>
        </w:numPr>
        <w:jc w:val="both"/>
        <w:rPr>
          <w:sz w:val="22"/>
          <w:szCs w:val="22"/>
        </w:rPr>
      </w:pPr>
      <w:r w:rsidRPr="00A2483B">
        <w:rPr>
          <w:sz w:val="22"/>
          <w:szCs w:val="22"/>
        </w:rPr>
        <w:t>Ergan K., Aksoy S. S., Varol M. B</w:t>
      </w:r>
      <w:r w:rsidRPr="00A2483B">
        <w:rPr>
          <w:b/>
          <w:sz w:val="22"/>
          <w:szCs w:val="22"/>
        </w:rPr>
        <w:t>.,</w:t>
      </w:r>
      <w:r w:rsidRPr="00A2483B">
        <w:rPr>
          <w:sz w:val="22"/>
          <w:szCs w:val="22"/>
        </w:rPr>
        <w:t> </w:t>
      </w:r>
      <w:r w:rsidRPr="00A2483B">
        <w:rPr>
          <w:b/>
          <w:sz w:val="22"/>
          <w:szCs w:val="22"/>
        </w:rPr>
        <w:t>Terzi M</w:t>
      </w:r>
      <w:r w:rsidRPr="00A2483B">
        <w:rPr>
          <w:sz w:val="22"/>
          <w:szCs w:val="22"/>
        </w:rPr>
        <w:t xml:space="preserve">., (2025). </w:t>
      </w:r>
      <w:proofErr w:type="spellStart"/>
      <w:r w:rsidRPr="00A2483B">
        <w:rPr>
          <w:i/>
          <w:sz w:val="22"/>
          <w:szCs w:val="22"/>
        </w:rPr>
        <w:t>Investigation</w:t>
      </w:r>
      <w:proofErr w:type="spellEnd"/>
      <w:r w:rsidRPr="00A2483B">
        <w:rPr>
          <w:i/>
          <w:sz w:val="22"/>
          <w:szCs w:val="22"/>
        </w:rPr>
        <w:t xml:space="preserve"> of </w:t>
      </w:r>
      <w:proofErr w:type="spellStart"/>
      <w:r w:rsidRPr="00A2483B">
        <w:rPr>
          <w:i/>
          <w:sz w:val="22"/>
          <w:szCs w:val="22"/>
        </w:rPr>
        <w:t>The</w:t>
      </w:r>
      <w:proofErr w:type="spellEnd"/>
      <w:r w:rsidRPr="00A2483B">
        <w:rPr>
          <w:i/>
          <w:sz w:val="22"/>
          <w:szCs w:val="22"/>
        </w:rPr>
        <w:t xml:space="preserve"> </w:t>
      </w:r>
      <w:proofErr w:type="spellStart"/>
      <w:r w:rsidRPr="00A2483B">
        <w:rPr>
          <w:i/>
          <w:sz w:val="22"/>
          <w:szCs w:val="22"/>
        </w:rPr>
        <w:t>Stress-Related</w:t>
      </w:r>
      <w:proofErr w:type="spellEnd"/>
      <w:r w:rsidRPr="00A2483B">
        <w:rPr>
          <w:i/>
          <w:sz w:val="22"/>
          <w:szCs w:val="22"/>
        </w:rPr>
        <w:t xml:space="preserve"> </w:t>
      </w:r>
      <w:proofErr w:type="spellStart"/>
      <w:r w:rsidRPr="00A2483B">
        <w:rPr>
          <w:i/>
          <w:sz w:val="22"/>
          <w:szCs w:val="22"/>
        </w:rPr>
        <w:t>Nutritional</w:t>
      </w:r>
      <w:proofErr w:type="spellEnd"/>
      <w:r w:rsidRPr="00A2483B">
        <w:rPr>
          <w:i/>
          <w:sz w:val="22"/>
          <w:szCs w:val="22"/>
        </w:rPr>
        <w:t xml:space="preserve"> </w:t>
      </w:r>
      <w:proofErr w:type="spellStart"/>
      <w:r w:rsidRPr="00A2483B">
        <w:rPr>
          <w:i/>
          <w:sz w:val="22"/>
          <w:szCs w:val="22"/>
        </w:rPr>
        <w:t>Attitudes</w:t>
      </w:r>
      <w:proofErr w:type="spellEnd"/>
      <w:r w:rsidRPr="00A2483B">
        <w:rPr>
          <w:i/>
          <w:sz w:val="22"/>
          <w:szCs w:val="22"/>
        </w:rPr>
        <w:t xml:space="preserve"> of </w:t>
      </w:r>
      <w:proofErr w:type="spellStart"/>
      <w:r w:rsidRPr="00A2483B">
        <w:rPr>
          <w:i/>
          <w:sz w:val="22"/>
          <w:szCs w:val="22"/>
        </w:rPr>
        <w:t>Health</w:t>
      </w:r>
      <w:proofErr w:type="spellEnd"/>
      <w:r w:rsidRPr="00A2483B">
        <w:rPr>
          <w:i/>
          <w:sz w:val="22"/>
          <w:szCs w:val="22"/>
        </w:rPr>
        <w:t xml:space="preserve"> </w:t>
      </w:r>
      <w:proofErr w:type="spellStart"/>
      <w:r w:rsidRPr="00A2483B">
        <w:rPr>
          <w:i/>
          <w:sz w:val="22"/>
          <w:szCs w:val="22"/>
        </w:rPr>
        <w:t>Care</w:t>
      </w:r>
      <w:proofErr w:type="spellEnd"/>
      <w:r w:rsidRPr="00A2483B">
        <w:rPr>
          <w:i/>
          <w:sz w:val="22"/>
          <w:szCs w:val="22"/>
        </w:rPr>
        <w:t xml:space="preserve"> </w:t>
      </w:r>
      <w:proofErr w:type="spellStart"/>
      <w:r w:rsidRPr="00A2483B">
        <w:rPr>
          <w:i/>
          <w:sz w:val="22"/>
          <w:szCs w:val="22"/>
        </w:rPr>
        <w:t>Professıonal</w:t>
      </w:r>
      <w:proofErr w:type="spellEnd"/>
      <w:r w:rsidRPr="00A2483B">
        <w:rPr>
          <w:i/>
          <w:sz w:val="22"/>
          <w:szCs w:val="22"/>
        </w:rPr>
        <w:t xml:space="preserve"> in A </w:t>
      </w:r>
      <w:proofErr w:type="spellStart"/>
      <w:r w:rsidRPr="00A2483B">
        <w:rPr>
          <w:i/>
          <w:sz w:val="22"/>
          <w:szCs w:val="22"/>
        </w:rPr>
        <w:t>Private</w:t>
      </w:r>
      <w:proofErr w:type="spellEnd"/>
      <w:r w:rsidRPr="00A2483B">
        <w:rPr>
          <w:i/>
          <w:sz w:val="22"/>
          <w:szCs w:val="22"/>
        </w:rPr>
        <w:t xml:space="preserve"> </w:t>
      </w:r>
      <w:proofErr w:type="spellStart"/>
      <w:r w:rsidRPr="00A2483B">
        <w:rPr>
          <w:i/>
          <w:sz w:val="22"/>
          <w:szCs w:val="22"/>
        </w:rPr>
        <w:t>Hospital</w:t>
      </w:r>
      <w:proofErr w:type="spellEnd"/>
      <w:r w:rsidRPr="00A2483B">
        <w:rPr>
          <w:i/>
          <w:sz w:val="22"/>
          <w:szCs w:val="22"/>
        </w:rPr>
        <w:t xml:space="preserve"> in </w:t>
      </w:r>
      <w:proofErr w:type="spellStart"/>
      <w:r w:rsidRPr="00A2483B">
        <w:rPr>
          <w:i/>
          <w:sz w:val="22"/>
          <w:szCs w:val="22"/>
        </w:rPr>
        <w:t>Istanbul</w:t>
      </w:r>
      <w:proofErr w:type="spellEnd"/>
      <w:r w:rsidRPr="00A2483B">
        <w:rPr>
          <w:i/>
          <w:sz w:val="22"/>
          <w:szCs w:val="22"/>
        </w:rPr>
        <w:t xml:space="preserve">. </w:t>
      </w:r>
      <w:proofErr w:type="spellStart"/>
      <w:r w:rsidRPr="00A2483B">
        <w:rPr>
          <w:iCs/>
          <w:sz w:val="22"/>
          <w:szCs w:val="22"/>
        </w:rPr>
        <w:t>Journal</w:t>
      </w:r>
      <w:proofErr w:type="spellEnd"/>
      <w:r w:rsidRPr="00A2483B">
        <w:rPr>
          <w:iCs/>
          <w:sz w:val="22"/>
          <w:szCs w:val="22"/>
        </w:rPr>
        <w:t xml:space="preserve"> of </w:t>
      </w:r>
      <w:proofErr w:type="spellStart"/>
      <w:r w:rsidRPr="00A2483B">
        <w:rPr>
          <w:iCs/>
          <w:sz w:val="22"/>
          <w:szCs w:val="22"/>
        </w:rPr>
        <w:t>Pan</w:t>
      </w:r>
      <w:proofErr w:type="spellEnd"/>
      <w:r w:rsidRPr="00A2483B">
        <w:rPr>
          <w:iCs/>
          <w:sz w:val="22"/>
          <w:szCs w:val="22"/>
        </w:rPr>
        <w:t xml:space="preserve"> </w:t>
      </w:r>
      <w:proofErr w:type="spellStart"/>
      <w:r w:rsidRPr="00A2483B">
        <w:rPr>
          <w:iCs/>
          <w:sz w:val="22"/>
          <w:szCs w:val="22"/>
        </w:rPr>
        <w:t>Health</w:t>
      </w:r>
      <w:proofErr w:type="spellEnd"/>
      <w:r w:rsidRPr="00A2483B">
        <w:rPr>
          <w:iCs/>
          <w:sz w:val="22"/>
          <w:szCs w:val="22"/>
        </w:rPr>
        <w:t xml:space="preserve"> </w:t>
      </w:r>
      <w:proofErr w:type="spellStart"/>
      <w:r w:rsidRPr="00A2483B">
        <w:rPr>
          <w:iCs/>
          <w:sz w:val="22"/>
          <w:szCs w:val="22"/>
        </w:rPr>
        <w:t>Sciences</w:t>
      </w:r>
      <w:proofErr w:type="spellEnd"/>
      <w:r w:rsidRPr="00A2483B">
        <w:rPr>
          <w:iCs/>
          <w:sz w:val="22"/>
          <w:szCs w:val="22"/>
        </w:rPr>
        <w:t>, p. 41-52.</w:t>
      </w:r>
    </w:p>
    <w:p w14:paraId="54C98E27" w14:textId="5103FCED" w:rsidR="00C24F55" w:rsidRPr="00BA2305" w:rsidRDefault="003345BC" w:rsidP="00623ACC">
      <w:pPr>
        <w:pStyle w:val="NormalWeb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proofErr w:type="spellStart"/>
      <w:r w:rsidRPr="00BA2305">
        <w:rPr>
          <w:b/>
          <w:sz w:val="22"/>
          <w:szCs w:val="22"/>
        </w:rPr>
        <w:t>Öztağ</w:t>
      </w:r>
      <w:proofErr w:type="spellEnd"/>
      <w:r w:rsidRPr="00BA2305">
        <w:rPr>
          <w:b/>
          <w:sz w:val="22"/>
          <w:szCs w:val="22"/>
        </w:rPr>
        <w:t xml:space="preserve"> M</w:t>
      </w:r>
      <w:r w:rsidR="002947E7" w:rsidRPr="00BA2305">
        <w:rPr>
          <w:sz w:val="22"/>
          <w:szCs w:val="22"/>
        </w:rPr>
        <w:t xml:space="preserve">., </w:t>
      </w:r>
      <w:proofErr w:type="spellStart"/>
      <w:r w:rsidR="002947E7" w:rsidRPr="00BA2305">
        <w:rPr>
          <w:sz w:val="22"/>
          <w:szCs w:val="22"/>
        </w:rPr>
        <w:t>Sikalidis</w:t>
      </w:r>
      <w:proofErr w:type="spellEnd"/>
      <w:r w:rsidR="002947E7" w:rsidRPr="00BA2305">
        <w:rPr>
          <w:sz w:val="22"/>
          <w:szCs w:val="22"/>
        </w:rPr>
        <w:t xml:space="preserve"> AK. (2018) İnsülinin Üretim-Salgı Mekanizmas</w:t>
      </w:r>
      <w:r w:rsidR="00681D4D" w:rsidRPr="00BA2305">
        <w:rPr>
          <w:sz w:val="22"/>
          <w:szCs w:val="22"/>
        </w:rPr>
        <w:t>ı ve Sekresyonunun Düzenlenmesi</w:t>
      </w:r>
      <w:r w:rsidR="00740825" w:rsidRPr="00BA2305">
        <w:rPr>
          <w:sz w:val="22"/>
          <w:szCs w:val="22"/>
        </w:rPr>
        <w:t>.</w:t>
      </w:r>
      <w:r w:rsidR="002947E7" w:rsidRPr="00BA2305">
        <w:rPr>
          <w:sz w:val="22"/>
          <w:szCs w:val="22"/>
        </w:rPr>
        <w:t xml:space="preserve"> </w:t>
      </w:r>
      <w:proofErr w:type="spellStart"/>
      <w:r w:rsidR="002947E7" w:rsidRPr="00BA2305">
        <w:rPr>
          <w:i/>
          <w:sz w:val="22"/>
          <w:szCs w:val="22"/>
        </w:rPr>
        <w:t>Turkiye</w:t>
      </w:r>
      <w:proofErr w:type="spellEnd"/>
      <w:r w:rsidR="002947E7" w:rsidRPr="00BA2305">
        <w:rPr>
          <w:i/>
          <w:sz w:val="22"/>
          <w:szCs w:val="22"/>
        </w:rPr>
        <w:t xml:space="preserve"> Klinikleri J </w:t>
      </w:r>
      <w:proofErr w:type="spellStart"/>
      <w:r w:rsidR="002947E7" w:rsidRPr="00BA2305">
        <w:rPr>
          <w:i/>
          <w:sz w:val="22"/>
          <w:szCs w:val="22"/>
        </w:rPr>
        <w:t>Health</w:t>
      </w:r>
      <w:proofErr w:type="spellEnd"/>
      <w:r w:rsidR="002947E7" w:rsidRPr="00BA2305">
        <w:rPr>
          <w:i/>
          <w:sz w:val="22"/>
          <w:szCs w:val="22"/>
        </w:rPr>
        <w:t xml:space="preserve"> </w:t>
      </w:r>
      <w:proofErr w:type="spellStart"/>
      <w:r w:rsidR="002947E7" w:rsidRPr="00BA2305">
        <w:rPr>
          <w:i/>
          <w:sz w:val="22"/>
          <w:szCs w:val="22"/>
        </w:rPr>
        <w:t>Sci</w:t>
      </w:r>
      <w:proofErr w:type="spellEnd"/>
      <w:r w:rsidR="002947E7" w:rsidRPr="00BA2305">
        <w:rPr>
          <w:sz w:val="22"/>
          <w:szCs w:val="22"/>
        </w:rPr>
        <w:t xml:space="preserve">, 3(3), 263-70. </w:t>
      </w:r>
      <w:proofErr w:type="spellStart"/>
      <w:r w:rsidR="00D05717" w:rsidRPr="00BA2305">
        <w:rPr>
          <w:sz w:val="22"/>
          <w:szCs w:val="22"/>
        </w:rPr>
        <w:t>doi</w:t>
      </w:r>
      <w:proofErr w:type="spellEnd"/>
      <w:r w:rsidR="00D05717" w:rsidRPr="00BA2305">
        <w:rPr>
          <w:sz w:val="22"/>
          <w:szCs w:val="22"/>
        </w:rPr>
        <w:t>: 10.5336/healthsci.2017-58737</w:t>
      </w:r>
    </w:p>
    <w:p w14:paraId="2BCAE888" w14:textId="1C5F77C6" w:rsidR="00E67F1D" w:rsidRDefault="00A77B82" w:rsidP="00623ACC">
      <w:pPr>
        <w:tabs>
          <w:tab w:val="num" w:pos="360"/>
        </w:tabs>
        <w:spacing w:before="120" w:after="120" w:line="276" w:lineRule="auto"/>
        <w:ind w:lef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557BB1" w:rsidRPr="00AC009B">
        <w:rPr>
          <w:b/>
          <w:sz w:val="22"/>
          <w:szCs w:val="22"/>
        </w:rPr>
        <w:t>.6. Ulusal</w:t>
      </w:r>
      <w:r w:rsidR="003D30DB" w:rsidRPr="00AC009B">
        <w:rPr>
          <w:b/>
          <w:sz w:val="22"/>
          <w:szCs w:val="22"/>
        </w:rPr>
        <w:t xml:space="preserve"> bilimsel toplantılarda sunulan ve bildiri kitabında basılan bildiriler </w:t>
      </w:r>
    </w:p>
    <w:p w14:paraId="0D0B105B" w14:textId="77777777" w:rsidR="00E67F1D" w:rsidRDefault="00E67F1D" w:rsidP="00623ACC">
      <w:pPr>
        <w:tabs>
          <w:tab w:val="num" w:pos="360"/>
        </w:tabs>
        <w:spacing w:before="120" w:after="120" w:line="276" w:lineRule="auto"/>
        <w:jc w:val="both"/>
        <w:rPr>
          <w:b/>
          <w:sz w:val="22"/>
          <w:szCs w:val="22"/>
        </w:rPr>
      </w:pPr>
    </w:p>
    <w:p w14:paraId="3839EDF9" w14:textId="6676CB4F" w:rsidR="00BA2305" w:rsidRPr="00BA2305" w:rsidRDefault="00711C69" w:rsidP="00623ACC">
      <w:pPr>
        <w:pStyle w:val="ListeParagraf"/>
        <w:numPr>
          <w:ilvl w:val="0"/>
          <w:numId w:val="21"/>
        </w:numPr>
        <w:tabs>
          <w:tab w:val="num" w:pos="360"/>
        </w:tabs>
        <w:spacing w:before="120" w:after="12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Terzi M., </w:t>
      </w:r>
      <w:r>
        <w:rPr>
          <w:bCs/>
          <w:sz w:val="22"/>
          <w:szCs w:val="22"/>
        </w:rPr>
        <w:t xml:space="preserve">Ergan K. (2024) </w:t>
      </w:r>
      <w:r w:rsidRPr="00711C69">
        <w:rPr>
          <w:bCs/>
          <w:sz w:val="22"/>
          <w:szCs w:val="22"/>
        </w:rPr>
        <w:t>Yağlı Tohum Tüketiminin Bilişsel Fonksiyonlar Üzerine Etkisi</w:t>
      </w:r>
      <w:r>
        <w:rPr>
          <w:bCs/>
          <w:sz w:val="22"/>
          <w:szCs w:val="22"/>
        </w:rPr>
        <w:t>. 1. Ulusal Beslenme ve Diyetetikte Güncel Yaklaşımlar Kongresi. İstanbul, Türkiye.</w:t>
      </w:r>
      <w:r w:rsidR="00382AE9">
        <w:rPr>
          <w:bCs/>
          <w:sz w:val="22"/>
          <w:szCs w:val="22"/>
        </w:rPr>
        <w:t xml:space="preserve"> </w:t>
      </w:r>
      <w:r w:rsidR="00382AE9" w:rsidRPr="00A2483B">
        <w:rPr>
          <w:bCs/>
          <w:sz w:val="22"/>
          <w:szCs w:val="22"/>
        </w:rPr>
        <w:t>(Özet Bildiri)</w:t>
      </w:r>
    </w:p>
    <w:p w14:paraId="72414CB4" w14:textId="3F291013" w:rsidR="00BA2305" w:rsidRPr="00BA2305" w:rsidRDefault="00711C69" w:rsidP="00623ACC">
      <w:pPr>
        <w:pStyle w:val="ListeParagraf"/>
        <w:numPr>
          <w:ilvl w:val="0"/>
          <w:numId w:val="21"/>
        </w:numPr>
        <w:tabs>
          <w:tab w:val="num" w:pos="360"/>
        </w:tabs>
        <w:spacing w:before="120" w:after="120" w:line="276" w:lineRule="auto"/>
        <w:jc w:val="both"/>
        <w:rPr>
          <w:b/>
          <w:sz w:val="22"/>
          <w:szCs w:val="22"/>
        </w:rPr>
      </w:pPr>
      <w:r w:rsidRPr="00BA2305">
        <w:rPr>
          <w:bCs/>
          <w:sz w:val="22"/>
          <w:szCs w:val="22"/>
        </w:rPr>
        <w:t xml:space="preserve">Ergan K., </w:t>
      </w:r>
      <w:r w:rsidRPr="00BA2305">
        <w:rPr>
          <w:b/>
          <w:sz w:val="22"/>
          <w:szCs w:val="22"/>
        </w:rPr>
        <w:t>Terzi M.</w:t>
      </w:r>
      <w:r w:rsidRPr="00BA2305">
        <w:rPr>
          <w:bCs/>
          <w:sz w:val="22"/>
          <w:szCs w:val="22"/>
        </w:rPr>
        <w:t xml:space="preserve"> (2024) Migren ile İlişkili Beslenme Faktörleri. 1. Ulusal Beslenme ve Diyetetikte Güncel Yaklaşımlar Kongresi. İstanbul, Türkiye.</w:t>
      </w:r>
      <w:r w:rsidR="00382AE9" w:rsidRPr="00382AE9">
        <w:rPr>
          <w:bCs/>
          <w:sz w:val="22"/>
          <w:szCs w:val="22"/>
        </w:rPr>
        <w:t xml:space="preserve"> </w:t>
      </w:r>
      <w:r w:rsidR="00382AE9" w:rsidRPr="00A2483B">
        <w:rPr>
          <w:bCs/>
          <w:sz w:val="22"/>
          <w:szCs w:val="22"/>
        </w:rPr>
        <w:t>(Özet Bildiri)</w:t>
      </w:r>
    </w:p>
    <w:p w14:paraId="6A90881E" w14:textId="19CCE1ED" w:rsidR="00BA2305" w:rsidRPr="00BA2305" w:rsidRDefault="00E67F1D" w:rsidP="00623ACC">
      <w:pPr>
        <w:pStyle w:val="ListeParagraf"/>
        <w:numPr>
          <w:ilvl w:val="0"/>
          <w:numId w:val="21"/>
        </w:numPr>
        <w:tabs>
          <w:tab w:val="num" w:pos="360"/>
        </w:tabs>
        <w:spacing w:before="120" w:after="120" w:line="276" w:lineRule="auto"/>
        <w:jc w:val="both"/>
        <w:rPr>
          <w:b/>
          <w:sz w:val="22"/>
          <w:szCs w:val="22"/>
        </w:rPr>
      </w:pPr>
      <w:proofErr w:type="spellStart"/>
      <w:r w:rsidRPr="00BA2305">
        <w:rPr>
          <w:bCs/>
          <w:sz w:val="22"/>
          <w:szCs w:val="22"/>
        </w:rPr>
        <w:t>Demirkesen</w:t>
      </w:r>
      <w:proofErr w:type="spellEnd"/>
      <w:r w:rsidRPr="00BA2305">
        <w:rPr>
          <w:bCs/>
          <w:sz w:val="22"/>
          <w:szCs w:val="22"/>
        </w:rPr>
        <w:t xml:space="preserve"> Bıçak H.,</w:t>
      </w:r>
      <w:r w:rsidRPr="00BA2305">
        <w:rPr>
          <w:b/>
          <w:sz w:val="22"/>
          <w:szCs w:val="22"/>
        </w:rPr>
        <w:t xml:space="preserve"> Terzi M., </w:t>
      </w:r>
      <w:r w:rsidRPr="00BA2305">
        <w:rPr>
          <w:bCs/>
          <w:sz w:val="22"/>
          <w:szCs w:val="22"/>
        </w:rPr>
        <w:t>Doğan M. (2023) Çay Tüketiminin Nişasta Sindirilebilirliğine Etkisi. 2. Ulusal Tarım ve Gıda Çalıştayı. Çorum, Türkiye.</w:t>
      </w:r>
      <w:r w:rsidR="00382AE9">
        <w:rPr>
          <w:bCs/>
          <w:sz w:val="22"/>
          <w:szCs w:val="22"/>
        </w:rPr>
        <w:t xml:space="preserve"> </w:t>
      </w:r>
      <w:r w:rsidR="00382AE9" w:rsidRPr="00A2483B">
        <w:rPr>
          <w:bCs/>
          <w:sz w:val="22"/>
          <w:szCs w:val="22"/>
        </w:rPr>
        <w:t>(Özet Bildiri)</w:t>
      </w:r>
    </w:p>
    <w:p w14:paraId="4EB62AA5" w14:textId="08516B7D" w:rsidR="00BA2305" w:rsidRPr="00BA2305" w:rsidRDefault="002E076B" w:rsidP="00623ACC">
      <w:pPr>
        <w:pStyle w:val="ListeParagraf"/>
        <w:numPr>
          <w:ilvl w:val="0"/>
          <w:numId w:val="21"/>
        </w:numPr>
        <w:tabs>
          <w:tab w:val="num" w:pos="360"/>
        </w:tabs>
        <w:spacing w:before="120" w:after="120" w:line="276" w:lineRule="auto"/>
        <w:jc w:val="both"/>
        <w:rPr>
          <w:b/>
          <w:sz w:val="22"/>
          <w:szCs w:val="22"/>
        </w:rPr>
      </w:pPr>
      <w:proofErr w:type="spellStart"/>
      <w:r w:rsidRPr="00BA2305">
        <w:rPr>
          <w:b/>
          <w:sz w:val="22"/>
          <w:szCs w:val="22"/>
        </w:rPr>
        <w:t>Öztağ</w:t>
      </w:r>
      <w:proofErr w:type="spellEnd"/>
      <w:r w:rsidRPr="00BA2305">
        <w:rPr>
          <w:b/>
          <w:sz w:val="22"/>
          <w:szCs w:val="22"/>
        </w:rPr>
        <w:t xml:space="preserve"> M.</w:t>
      </w:r>
      <w:r w:rsidR="00C31EF5" w:rsidRPr="00BA2305">
        <w:rPr>
          <w:sz w:val="22"/>
          <w:szCs w:val="22"/>
        </w:rPr>
        <w:t xml:space="preserve">, Ergan K. (2018) </w:t>
      </w:r>
      <w:r w:rsidR="00CE1C54" w:rsidRPr="00BA2305">
        <w:rPr>
          <w:sz w:val="22"/>
          <w:szCs w:val="22"/>
        </w:rPr>
        <w:t>Bal Tüketiminin Nörodejeneratif Hastalıkların Tedavisi ve Önlenmesindeki Yeri</w:t>
      </w:r>
      <w:r w:rsidR="00740825" w:rsidRPr="00BA2305">
        <w:rPr>
          <w:sz w:val="22"/>
          <w:szCs w:val="22"/>
        </w:rPr>
        <w:t>.</w:t>
      </w:r>
      <w:r w:rsidR="001B76FC" w:rsidRPr="00BA2305">
        <w:rPr>
          <w:sz w:val="22"/>
          <w:szCs w:val="22"/>
        </w:rPr>
        <w:t xml:space="preserve"> </w:t>
      </w:r>
      <w:r w:rsidR="00C31EF5" w:rsidRPr="00BA2305">
        <w:rPr>
          <w:sz w:val="22"/>
          <w:szCs w:val="22"/>
        </w:rPr>
        <w:t>2. Fito</w:t>
      </w:r>
      <w:r w:rsidR="001B76FC" w:rsidRPr="00BA2305">
        <w:rPr>
          <w:sz w:val="22"/>
          <w:szCs w:val="22"/>
        </w:rPr>
        <w:t xml:space="preserve">terapi, Aromaterapi, </w:t>
      </w:r>
      <w:proofErr w:type="spellStart"/>
      <w:r w:rsidR="001B76FC" w:rsidRPr="00BA2305">
        <w:rPr>
          <w:sz w:val="22"/>
          <w:szCs w:val="22"/>
        </w:rPr>
        <w:t>Apiterapi</w:t>
      </w:r>
      <w:proofErr w:type="spellEnd"/>
      <w:r w:rsidR="001B76FC" w:rsidRPr="00BA2305">
        <w:rPr>
          <w:sz w:val="22"/>
          <w:szCs w:val="22"/>
        </w:rPr>
        <w:t xml:space="preserve"> v</w:t>
      </w:r>
      <w:r w:rsidR="00C31EF5" w:rsidRPr="00BA2305">
        <w:rPr>
          <w:sz w:val="22"/>
          <w:szCs w:val="22"/>
        </w:rPr>
        <w:t>e Kozmetikte Yenilikler Kongresi</w:t>
      </w:r>
      <w:r w:rsidR="001B76FC" w:rsidRPr="00BA2305">
        <w:rPr>
          <w:sz w:val="22"/>
          <w:szCs w:val="22"/>
        </w:rPr>
        <w:t>. İstanbul, Türkiye.</w:t>
      </w:r>
      <w:r w:rsidR="00382AE9">
        <w:rPr>
          <w:sz w:val="22"/>
          <w:szCs w:val="22"/>
        </w:rPr>
        <w:t xml:space="preserve"> </w:t>
      </w:r>
      <w:r w:rsidR="00382AE9" w:rsidRPr="00A2483B">
        <w:rPr>
          <w:bCs/>
          <w:sz w:val="22"/>
          <w:szCs w:val="22"/>
        </w:rPr>
        <w:t>(Özet Bildiri)</w:t>
      </w:r>
    </w:p>
    <w:p w14:paraId="5CECBCD8" w14:textId="1B07760D" w:rsidR="00BA2305" w:rsidRPr="00BA2305" w:rsidRDefault="001B76FC" w:rsidP="00623ACC">
      <w:pPr>
        <w:pStyle w:val="ListeParagraf"/>
        <w:numPr>
          <w:ilvl w:val="0"/>
          <w:numId w:val="21"/>
        </w:numPr>
        <w:tabs>
          <w:tab w:val="num" w:pos="360"/>
        </w:tabs>
        <w:spacing w:before="120" w:after="120" w:line="276" w:lineRule="auto"/>
        <w:jc w:val="both"/>
        <w:rPr>
          <w:b/>
          <w:sz w:val="22"/>
          <w:szCs w:val="22"/>
        </w:rPr>
      </w:pPr>
      <w:r w:rsidRPr="00BA2305">
        <w:rPr>
          <w:sz w:val="22"/>
          <w:szCs w:val="22"/>
        </w:rPr>
        <w:t xml:space="preserve">Ergan K., </w:t>
      </w:r>
      <w:r w:rsidRPr="00BA2305">
        <w:rPr>
          <w:b/>
          <w:sz w:val="22"/>
          <w:szCs w:val="22"/>
        </w:rPr>
        <w:t>Öztağ M.</w:t>
      </w:r>
      <w:r w:rsidRPr="00BA2305">
        <w:rPr>
          <w:sz w:val="22"/>
          <w:szCs w:val="22"/>
        </w:rPr>
        <w:t xml:space="preserve"> (2018) Acı Biberin İştah Duyusuna Etkisi: </w:t>
      </w:r>
      <w:proofErr w:type="spellStart"/>
      <w:r w:rsidRPr="00BA2305">
        <w:rPr>
          <w:sz w:val="22"/>
          <w:szCs w:val="22"/>
        </w:rPr>
        <w:t>Kapsaisin</w:t>
      </w:r>
      <w:proofErr w:type="spellEnd"/>
      <w:r w:rsidR="00740825" w:rsidRPr="00BA2305">
        <w:rPr>
          <w:sz w:val="22"/>
          <w:szCs w:val="22"/>
        </w:rPr>
        <w:t>.</w:t>
      </w:r>
      <w:r w:rsidRPr="00BA2305">
        <w:rPr>
          <w:sz w:val="22"/>
          <w:szCs w:val="22"/>
        </w:rPr>
        <w:t xml:space="preserve"> 2. Fitoterapi, Aromaterapi, </w:t>
      </w:r>
      <w:proofErr w:type="spellStart"/>
      <w:r w:rsidRPr="00BA2305">
        <w:rPr>
          <w:sz w:val="22"/>
          <w:szCs w:val="22"/>
        </w:rPr>
        <w:t>Apiterapi</w:t>
      </w:r>
      <w:proofErr w:type="spellEnd"/>
      <w:r w:rsidRPr="00BA2305">
        <w:rPr>
          <w:sz w:val="22"/>
          <w:szCs w:val="22"/>
        </w:rPr>
        <w:t xml:space="preserve"> ve Kozmetikte Yenilikler Kongresi. İstanbul, Türkiye.</w:t>
      </w:r>
      <w:r w:rsidR="00382AE9">
        <w:rPr>
          <w:sz w:val="22"/>
          <w:szCs w:val="22"/>
        </w:rPr>
        <w:t xml:space="preserve"> </w:t>
      </w:r>
      <w:r w:rsidR="00382AE9" w:rsidRPr="00A2483B">
        <w:rPr>
          <w:bCs/>
          <w:sz w:val="22"/>
          <w:szCs w:val="22"/>
        </w:rPr>
        <w:t>(Özet Bildiri)</w:t>
      </w:r>
    </w:p>
    <w:p w14:paraId="0F2817C7" w14:textId="61DEE05E" w:rsidR="00BA2305" w:rsidRPr="00BA2305" w:rsidRDefault="00B74D1A" w:rsidP="00623ACC">
      <w:pPr>
        <w:pStyle w:val="ListeParagraf"/>
        <w:numPr>
          <w:ilvl w:val="0"/>
          <w:numId w:val="21"/>
        </w:numPr>
        <w:tabs>
          <w:tab w:val="num" w:pos="360"/>
        </w:tabs>
        <w:spacing w:before="120" w:after="120" w:line="276" w:lineRule="auto"/>
        <w:jc w:val="both"/>
        <w:rPr>
          <w:b/>
          <w:sz w:val="22"/>
          <w:szCs w:val="22"/>
        </w:rPr>
      </w:pPr>
      <w:r w:rsidRPr="00BA2305">
        <w:rPr>
          <w:sz w:val="22"/>
          <w:szCs w:val="22"/>
        </w:rPr>
        <w:t xml:space="preserve">Doğan M., </w:t>
      </w:r>
      <w:r w:rsidRPr="00BA2305">
        <w:rPr>
          <w:b/>
          <w:sz w:val="22"/>
          <w:szCs w:val="22"/>
        </w:rPr>
        <w:t>Öztağ M</w:t>
      </w:r>
      <w:r w:rsidRPr="00BA2305">
        <w:rPr>
          <w:sz w:val="22"/>
          <w:szCs w:val="22"/>
        </w:rPr>
        <w:t xml:space="preserve">. </w:t>
      </w:r>
      <w:proofErr w:type="spellStart"/>
      <w:r w:rsidRPr="00BA2305">
        <w:rPr>
          <w:sz w:val="22"/>
          <w:szCs w:val="22"/>
        </w:rPr>
        <w:t>Demirkesen</w:t>
      </w:r>
      <w:proofErr w:type="spellEnd"/>
      <w:r w:rsidRPr="00BA2305">
        <w:rPr>
          <w:sz w:val="22"/>
          <w:szCs w:val="22"/>
        </w:rPr>
        <w:t xml:space="preserve"> H. (2017) </w:t>
      </w:r>
      <w:proofErr w:type="spellStart"/>
      <w:r w:rsidRPr="00BA2305">
        <w:rPr>
          <w:sz w:val="22"/>
          <w:szCs w:val="22"/>
        </w:rPr>
        <w:t>Akkermansia</w:t>
      </w:r>
      <w:proofErr w:type="spellEnd"/>
      <w:r w:rsidRPr="00BA2305">
        <w:rPr>
          <w:sz w:val="22"/>
          <w:szCs w:val="22"/>
        </w:rPr>
        <w:t xml:space="preserve"> </w:t>
      </w:r>
      <w:proofErr w:type="spellStart"/>
      <w:r w:rsidRPr="00BA2305">
        <w:rPr>
          <w:sz w:val="22"/>
          <w:szCs w:val="22"/>
        </w:rPr>
        <w:t>Muciniphila</w:t>
      </w:r>
      <w:proofErr w:type="spellEnd"/>
      <w:r w:rsidRPr="00BA2305">
        <w:rPr>
          <w:sz w:val="22"/>
          <w:szCs w:val="22"/>
        </w:rPr>
        <w:t xml:space="preserve">: </w:t>
      </w:r>
      <w:proofErr w:type="spellStart"/>
      <w:r w:rsidRPr="00BA2305">
        <w:rPr>
          <w:sz w:val="22"/>
          <w:szCs w:val="22"/>
        </w:rPr>
        <w:t>Gastrointestinal</w:t>
      </w:r>
      <w:proofErr w:type="spellEnd"/>
      <w:r w:rsidRPr="00BA2305">
        <w:rPr>
          <w:sz w:val="22"/>
          <w:szCs w:val="22"/>
        </w:rPr>
        <w:t xml:space="preserve"> Sistemdeki Fonksiyonel ve Probiyotik Özellikleri</w:t>
      </w:r>
      <w:r w:rsidR="00740825" w:rsidRPr="00BA2305">
        <w:rPr>
          <w:sz w:val="22"/>
          <w:szCs w:val="22"/>
        </w:rPr>
        <w:t>.</w:t>
      </w:r>
      <w:r w:rsidRPr="00BA2305">
        <w:rPr>
          <w:sz w:val="22"/>
          <w:szCs w:val="22"/>
        </w:rPr>
        <w:t xml:space="preserve"> 4. Ulusal Bağırsak Mikrobiyotası ve Probiyotik Kongresi. Antalya, Türkiye.</w:t>
      </w:r>
      <w:r w:rsidR="00382AE9">
        <w:rPr>
          <w:sz w:val="22"/>
          <w:szCs w:val="22"/>
        </w:rPr>
        <w:t xml:space="preserve"> </w:t>
      </w:r>
      <w:r w:rsidR="00382AE9" w:rsidRPr="00A2483B">
        <w:rPr>
          <w:bCs/>
          <w:sz w:val="22"/>
          <w:szCs w:val="22"/>
        </w:rPr>
        <w:t>(Özet Bildiri)</w:t>
      </w:r>
    </w:p>
    <w:p w14:paraId="76157187" w14:textId="5CE47886" w:rsidR="00D62B70" w:rsidRPr="00382AE9" w:rsidRDefault="00B74D1A" w:rsidP="00382AE9">
      <w:pPr>
        <w:pStyle w:val="ListeParagraf"/>
        <w:numPr>
          <w:ilvl w:val="0"/>
          <w:numId w:val="21"/>
        </w:numPr>
        <w:tabs>
          <w:tab w:val="num" w:pos="360"/>
        </w:tabs>
        <w:spacing w:before="120" w:after="120" w:line="276" w:lineRule="auto"/>
        <w:jc w:val="both"/>
        <w:rPr>
          <w:b/>
          <w:sz w:val="22"/>
          <w:szCs w:val="22"/>
        </w:rPr>
      </w:pPr>
      <w:proofErr w:type="spellStart"/>
      <w:r w:rsidRPr="00BA2305">
        <w:rPr>
          <w:b/>
          <w:sz w:val="22"/>
          <w:szCs w:val="22"/>
        </w:rPr>
        <w:t>Öztağ</w:t>
      </w:r>
      <w:proofErr w:type="spellEnd"/>
      <w:r w:rsidRPr="00BA2305">
        <w:rPr>
          <w:b/>
          <w:sz w:val="22"/>
          <w:szCs w:val="22"/>
        </w:rPr>
        <w:t xml:space="preserve"> M</w:t>
      </w:r>
      <w:r w:rsidRPr="00BA2305">
        <w:rPr>
          <w:sz w:val="22"/>
          <w:szCs w:val="22"/>
        </w:rPr>
        <w:t xml:space="preserve">., </w:t>
      </w:r>
      <w:proofErr w:type="spellStart"/>
      <w:r w:rsidRPr="00BA2305">
        <w:rPr>
          <w:sz w:val="22"/>
          <w:szCs w:val="22"/>
        </w:rPr>
        <w:t>Kristo</w:t>
      </w:r>
      <w:proofErr w:type="spellEnd"/>
      <w:r w:rsidRPr="00BA2305">
        <w:rPr>
          <w:sz w:val="22"/>
          <w:szCs w:val="22"/>
        </w:rPr>
        <w:t xml:space="preserve"> AS., </w:t>
      </w:r>
      <w:proofErr w:type="spellStart"/>
      <w:r w:rsidRPr="00BA2305">
        <w:rPr>
          <w:sz w:val="22"/>
          <w:szCs w:val="22"/>
        </w:rPr>
        <w:t>Ulutin</w:t>
      </w:r>
      <w:proofErr w:type="spellEnd"/>
      <w:r w:rsidRPr="00BA2305">
        <w:rPr>
          <w:sz w:val="22"/>
          <w:szCs w:val="22"/>
        </w:rPr>
        <w:t xml:space="preserve"> C., </w:t>
      </w:r>
      <w:proofErr w:type="spellStart"/>
      <w:r w:rsidRPr="00BA2305">
        <w:rPr>
          <w:sz w:val="22"/>
          <w:szCs w:val="22"/>
        </w:rPr>
        <w:t>Sikalidis</w:t>
      </w:r>
      <w:proofErr w:type="spellEnd"/>
      <w:r w:rsidRPr="00BA2305">
        <w:rPr>
          <w:sz w:val="22"/>
          <w:szCs w:val="22"/>
        </w:rPr>
        <w:t xml:space="preserve"> AK. (2017) Sağlık Ekonomisini Geliştirmek İçin Beslenme Yoluyla Kronik Hastalıkların Önlenmesi</w:t>
      </w:r>
      <w:r w:rsidR="00740825" w:rsidRPr="00BA2305">
        <w:rPr>
          <w:sz w:val="22"/>
          <w:szCs w:val="22"/>
        </w:rPr>
        <w:t>.</w:t>
      </w:r>
      <w:r w:rsidRPr="00BA2305">
        <w:rPr>
          <w:sz w:val="22"/>
          <w:szCs w:val="22"/>
        </w:rPr>
        <w:t xml:space="preserve"> </w:t>
      </w:r>
      <w:r w:rsidR="003345BC" w:rsidRPr="00BA2305">
        <w:rPr>
          <w:sz w:val="22"/>
          <w:szCs w:val="22"/>
        </w:rPr>
        <w:t>1. Ulusal Sağlık Yöneticileri Kongresi. İstanbul, Türkiye.</w:t>
      </w:r>
      <w:r w:rsidR="00382AE9">
        <w:rPr>
          <w:sz w:val="22"/>
          <w:szCs w:val="22"/>
        </w:rPr>
        <w:t xml:space="preserve"> </w:t>
      </w:r>
      <w:r w:rsidR="00382AE9" w:rsidRPr="00A2483B">
        <w:rPr>
          <w:bCs/>
          <w:sz w:val="22"/>
          <w:szCs w:val="22"/>
        </w:rPr>
        <w:t>(Özet Bildiri)</w:t>
      </w:r>
    </w:p>
    <w:p w14:paraId="00174EF4" w14:textId="77777777" w:rsidR="00382AE9" w:rsidRPr="00382AE9" w:rsidRDefault="00382AE9" w:rsidP="00382AE9">
      <w:pPr>
        <w:pStyle w:val="ListeParagraf"/>
        <w:spacing w:before="120" w:after="120" w:line="276" w:lineRule="auto"/>
        <w:ind w:left="704"/>
        <w:jc w:val="both"/>
        <w:rPr>
          <w:b/>
          <w:sz w:val="22"/>
          <w:szCs w:val="22"/>
        </w:rPr>
      </w:pPr>
    </w:p>
    <w:p w14:paraId="72F8AC86" w14:textId="1C450A52" w:rsidR="00F26869" w:rsidRPr="00AC009B" w:rsidRDefault="00A77B82" w:rsidP="004E1392">
      <w:pPr>
        <w:tabs>
          <w:tab w:val="num" w:pos="360"/>
        </w:tabs>
        <w:spacing w:before="120" w:after="120" w:line="276" w:lineRule="auto"/>
        <w:ind w:lef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FF6EB6" w:rsidRPr="00AC009B">
        <w:rPr>
          <w:b/>
          <w:sz w:val="22"/>
          <w:szCs w:val="22"/>
        </w:rPr>
        <w:t>.7. </w:t>
      </w:r>
      <w:r w:rsidR="003D30DB" w:rsidRPr="00AC009B">
        <w:rPr>
          <w:b/>
          <w:sz w:val="22"/>
          <w:szCs w:val="22"/>
        </w:rPr>
        <w:t xml:space="preserve">Diğer yayınlar </w:t>
      </w:r>
      <w:r w:rsidR="00D62B70">
        <w:rPr>
          <w:b/>
          <w:sz w:val="22"/>
          <w:szCs w:val="22"/>
        </w:rPr>
        <w:t>(Kitap Bölümü)</w:t>
      </w:r>
    </w:p>
    <w:p w14:paraId="7F09A186" w14:textId="78770395" w:rsidR="004E1392" w:rsidRPr="004E1392" w:rsidRDefault="00025A5E" w:rsidP="004E1392">
      <w:pPr>
        <w:pStyle w:val="ListeParagraf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025A5E">
        <w:rPr>
          <w:b/>
          <w:bCs/>
          <w:sz w:val="22"/>
          <w:szCs w:val="22"/>
        </w:rPr>
        <w:t>Terzi M.</w:t>
      </w:r>
      <w:r w:rsidRPr="00025A5E">
        <w:rPr>
          <w:sz w:val="22"/>
          <w:szCs w:val="22"/>
        </w:rPr>
        <w:t xml:space="preserve"> (2025). Manganez</w:t>
      </w:r>
      <w:r>
        <w:rPr>
          <w:sz w:val="22"/>
          <w:szCs w:val="22"/>
        </w:rPr>
        <w:t xml:space="preserve"> </w:t>
      </w:r>
      <w:r w:rsidRPr="00025A5E">
        <w:rPr>
          <w:sz w:val="22"/>
          <w:szCs w:val="22"/>
        </w:rPr>
        <w:t xml:space="preserve">-  Beslenme ve Sağlıkta Vitamin ve Mineraller (Ed. Doç. Dr. </w:t>
      </w:r>
      <w:proofErr w:type="spellStart"/>
      <w:r w:rsidRPr="00025A5E">
        <w:rPr>
          <w:sz w:val="22"/>
          <w:szCs w:val="22"/>
        </w:rPr>
        <w:t>Indrani</w:t>
      </w:r>
      <w:proofErr w:type="spellEnd"/>
      <w:r w:rsidRPr="00025A5E">
        <w:rPr>
          <w:sz w:val="22"/>
          <w:szCs w:val="22"/>
        </w:rPr>
        <w:t xml:space="preserve"> Kalkan) Ankara Nobel Tıp Kitapevi, ISBN: 9786255562654</w:t>
      </w:r>
    </w:p>
    <w:p w14:paraId="66EDA347" w14:textId="00396A59" w:rsidR="00382AE9" w:rsidRDefault="00382AE9" w:rsidP="004E1392">
      <w:pPr>
        <w:pStyle w:val="NormalWeb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AC009B">
        <w:rPr>
          <w:sz w:val="22"/>
          <w:szCs w:val="22"/>
        </w:rPr>
        <w:t xml:space="preserve">Kalkan I, </w:t>
      </w:r>
      <w:r w:rsidRPr="00AC009B">
        <w:rPr>
          <w:b/>
          <w:bCs/>
          <w:sz w:val="22"/>
          <w:szCs w:val="22"/>
        </w:rPr>
        <w:t xml:space="preserve">Terzi M </w:t>
      </w:r>
      <w:r w:rsidRPr="00AC009B">
        <w:rPr>
          <w:sz w:val="22"/>
          <w:szCs w:val="22"/>
        </w:rPr>
        <w:t xml:space="preserve">(2023). </w:t>
      </w:r>
      <w:proofErr w:type="spellStart"/>
      <w:r w:rsidRPr="00AC009B">
        <w:rPr>
          <w:sz w:val="22"/>
          <w:szCs w:val="22"/>
        </w:rPr>
        <w:t>Gastrointestinal</w:t>
      </w:r>
      <w:proofErr w:type="spellEnd"/>
      <w:r w:rsidRPr="00AC009B">
        <w:rPr>
          <w:sz w:val="22"/>
          <w:szCs w:val="22"/>
        </w:rPr>
        <w:t xml:space="preserve"> sistem sağlığında </w:t>
      </w:r>
      <w:proofErr w:type="spellStart"/>
      <w:r w:rsidRPr="00AC009B">
        <w:rPr>
          <w:sz w:val="22"/>
          <w:szCs w:val="22"/>
        </w:rPr>
        <w:t>kurkuminin</w:t>
      </w:r>
      <w:proofErr w:type="spellEnd"/>
      <w:r w:rsidRPr="00AC009B">
        <w:rPr>
          <w:sz w:val="22"/>
          <w:szCs w:val="22"/>
        </w:rPr>
        <w:t xml:space="preserve"> rolü. </w:t>
      </w:r>
      <w:proofErr w:type="spellStart"/>
      <w:r w:rsidRPr="00AC009B">
        <w:rPr>
          <w:sz w:val="22"/>
          <w:szCs w:val="22"/>
        </w:rPr>
        <w:t>Gastrointestinal</w:t>
      </w:r>
      <w:proofErr w:type="spellEnd"/>
      <w:r w:rsidRPr="00AC009B">
        <w:rPr>
          <w:sz w:val="22"/>
          <w:szCs w:val="22"/>
        </w:rPr>
        <w:t xml:space="preserve"> Sorunlara Güncel Beslenme Yaklaşımları. Ankara: Türkiye Klinikleri, p.83-9.</w:t>
      </w:r>
    </w:p>
    <w:p w14:paraId="6214424F" w14:textId="5001FB8A" w:rsidR="00382AE9" w:rsidRPr="00382AE9" w:rsidRDefault="00382AE9" w:rsidP="004E1392">
      <w:pPr>
        <w:pStyle w:val="NormalWeb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BA2305">
        <w:rPr>
          <w:sz w:val="22"/>
          <w:szCs w:val="22"/>
        </w:rPr>
        <w:t xml:space="preserve">Kızılırmak CB, </w:t>
      </w:r>
      <w:proofErr w:type="spellStart"/>
      <w:r w:rsidRPr="00BA2305">
        <w:rPr>
          <w:b/>
          <w:sz w:val="22"/>
          <w:szCs w:val="22"/>
        </w:rPr>
        <w:t>Öztağ</w:t>
      </w:r>
      <w:proofErr w:type="spellEnd"/>
      <w:r w:rsidRPr="00BA2305">
        <w:rPr>
          <w:b/>
          <w:sz w:val="22"/>
          <w:szCs w:val="22"/>
        </w:rPr>
        <w:t xml:space="preserve"> </w:t>
      </w:r>
      <w:proofErr w:type="gramStart"/>
      <w:r w:rsidRPr="00BA2305">
        <w:rPr>
          <w:b/>
          <w:sz w:val="22"/>
          <w:szCs w:val="22"/>
        </w:rPr>
        <w:t>M</w:t>
      </w:r>
      <w:r w:rsidRPr="00BA2305">
        <w:rPr>
          <w:sz w:val="22"/>
          <w:szCs w:val="22"/>
        </w:rPr>
        <w:t>,.</w:t>
      </w:r>
      <w:proofErr w:type="gramEnd"/>
      <w:r w:rsidRPr="00BA2305">
        <w:rPr>
          <w:sz w:val="22"/>
          <w:szCs w:val="22"/>
        </w:rPr>
        <w:t xml:space="preserve"> Ünal M. (2021) Sporcular İçin Beslenme İlkeleri. Aile Hekimliğinde Her </w:t>
      </w:r>
      <w:proofErr w:type="spellStart"/>
      <w:r w:rsidRPr="00BA2305">
        <w:rPr>
          <w:sz w:val="22"/>
          <w:szCs w:val="22"/>
        </w:rPr>
        <w:t>Yönüyle</w:t>
      </w:r>
      <w:proofErr w:type="spellEnd"/>
      <w:r w:rsidRPr="00BA2305">
        <w:rPr>
          <w:sz w:val="22"/>
          <w:szCs w:val="22"/>
        </w:rPr>
        <w:t xml:space="preserve"> Beslenme. Ankara: </w:t>
      </w:r>
      <w:proofErr w:type="spellStart"/>
      <w:r w:rsidRPr="00BA2305">
        <w:rPr>
          <w:i/>
          <w:sz w:val="22"/>
          <w:szCs w:val="22"/>
        </w:rPr>
        <w:t>Türkiye</w:t>
      </w:r>
      <w:proofErr w:type="spellEnd"/>
      <w:r w:rsidRPr="00BA2305">
        <w:rPr>
          <w:i/>
          <w:sz w:val="22"/>
          <w:szCs w:val="22"/>
        </w:rPr>
        <w:t xml:space="preserve"> Klinikleri</w:t>
      </w:r>
      <w:r w:rsidRPr="00BA2305">
        <w:rPr>
          <w:sz w:val="22"/>
          <w:szCs w:val="22"/>
        </w:rPr>
        <w:t>; p.68-73.</w:t>
      </w:r>
    </w:p>
    <w:p w14:paraId="44A46AE1" w14:textId="6010081E" w:rsidR="00BA2305" w:rsidRDefault="000D1A1E" w:rsidP="004E1392">
      <w:pPr>
        <w:pStyle w:val="ListeParagraf"/>
        <w:numPr>
          <w:ilvl w:val="0"/>
          <w:numId w:val="14"/>
        </w:numPr>
        <w:tabs>
          <w:tab w:val="num" w:pos="709"/>
        </w:tabs>
        <w:spacing w:before="120" w:after="120" w:line="276" w:lineRule="auto"/>
        <w:jc w:val="both"/>
        <w:rPr>
          <w:sz w:val="22"/>
          <w:szCs w:val="22"/>
        </w:rPr>
      </w:pPr>
      <w:proofErr w:type="spellStart"/>
      <w:r w:rsidRPr="00AC009B">
        <w:rPr>
          <w:b/>
          <w:sz w:val="22"/>
          <w:szCs w:val="22"/>
        </w:rPr>
        <w:t>Öztağ</w:t>
      </w:r>
      <w:proofErr w:type="spellEnd"/>
      <w:r w:rsidRPr="00AC009B">
        <w:rPr>
          <w:b/>
          <w:sz w:val="22"/>
          <w:szCs w:val="22"/>
        </w:rPr>
        <w:t xml:space="preserve"> M. </w:t>
      </w:r>
      <w:r w:rsidRPr="00AC009B">
        <w:rPr>
          <w:sz w:val="22"/>
          <w:szCs w:val="22"/>
        </w:rPr>
        <w:t xml:space="preserve">(2018) “Hastanelerde </w:t>
      </w:r>
      <w:proofErr w:type="spellStart"/>
      <w:r w:rsidRPr="00AC009B">
        <w:rPr>
          <w:sz w:val="22"/>
          <w:szCs w:val="22"/>
        </w:rPr>
        <w:t>Catering</w:t>
      </w:r>
      <w:proofErr w:type="spellEnd"/>
      <w:r w:rsidRPr="00AC009B">
        <w:rPr>
          <w:sz w:val="22"/>
          <w:szCs w:val="22"/>
        </w:rPr>
        <w:t xml:space="preserve"> Uygulamaları” Toplu Beslenme Sistemleri ve </w:t>
      </w:r>
      <w:proofErr w:type="spellStart"/>
      <w:r w:rsidRPr="00AC009B">
        <w:rPr>
          <w:sz w:val="22"/>
          <w:szCs w:val="22"/>
        </w:rPr>
        <w:t>Catering</w:t>
      </w:r>
      <w:proofErr w:type="spellEnd"/>
      <w:r w:rsidRPr="00AC009B">
        <w:rPr>
          <w:sz w:val="22"/>
          <w:szCs w:val="22"/>
        </w:rPr>
        <w:t xml:space="preserve"> Hizmetleri Yönetimi, (Ed) Doğan M. Nobel Akademik Yayıncılık, İstanbul. ISBN: 9786057928078</w:t>
      </w:r>
    </w:p>
    <w:p w14:paraId="0FD05AFE" w14:textId="77777777" w:rsidR="00F26869" w:rsidRPr="00BA2305" w:rsidRDefault="00F26869" w:rsidP="00623ACC">
      <w:pPr>
        <w:pStyle w:val="ListeParagraf"/>
        <w:spacing w:before="120" w:after="120" w:line="276" w:lineRule="auto"/>
        <w:ind w:left="786"/>
        <w:jc w:val="both"/>
        <w:rPr>
          <w:sz w:val="22"/>
          <w:szCs w:val="22"/>
        </w:rPr>
      </w:pPr>
    </w:p>
    <w:p w14:paraId="3F970156" w14:textId="77777777" w:rsidR="00BA2305" w:rsidRDefault="00BA2305" w:rsidP="00623ACC">
      <w:pPr>
        <w:pStyle w:val="ListeParagraf"/>
        <w:tabs>
          <w:tab w:val="num" w:pos="709"/>
        </w:tabs>
        <w:spacing w:before="120" w:after="120" w:line="276" w:lineRule="auto"/>
        <w:ind w:left="786"/>
        <w:jc w:val="both"/>
        <w:rPr>
          <w:sz w:val="22"/>
          <w:szCs w:val="22"/>
        </w:rPr>
      </w:pPr>
    </w:p>
    <w:p w14:paraId="0F4E51ED" w14:textId="77777777" w:rsidR="00382AE9" w:rsidRDefault="00382AE9" w:rsidP="00623ACC">
      <w:pPr>
        <w:pStyle w:val="ListeParagraf"/>
        <w:tabs>
          <w:tab w:val="num" w:pos="709"/>
        </w:tabs>
        <w:spacing w:before="120" w:after="120" w:line="276" w:lineRule="auto"/>
        <w:ind w:left="786"/>
        <w:jc w:val="both"/>
        <w:rPr>
          <w:sz w:val="22"/>
          <w:szCs w:val="22"/>
        </w:rPr>
      </w:pPr>
    </w:p>
    <w:p w14:paraId="6B65D2B0" w14:textId="77777777" w:rsidR="00382AE9" w:rsidRDefault="00382AE9" w:rsidP="00623ACC">
      <w:pPr>
        <w:pStyle w:val="ListeParagraf"/>
        <w:tabs>
          <w:tab w:val="num" w:pos="709"/>
        </w:tabs>
        <w:spacing w:before="120" w:after="120" w:line="276" w:lineRule="auto"/>
        <w:ind w:left="786"/>
        <w:jc w:val="both"/>
        <w:rPr>
          <w:sz w:val="22"/>
          <w:szCs w:val="22"/>
        </w:rPr>
      </w:pPr>
    </w:p>
    <w:p w14:paraId="7E0933E8" w14:textId="77777777" w:rsidR="00382AE9" w:rsidRDefault="00382AE9" w:rsidP="00623ACC">
      <w:pPr>
        <w:pStyle w:val="ListeParagraf"/>
        <w:tabs>
          <w:tab w:val="num" w:pos="709"/>
        </w:tabs>
        <w:spacing w:before="120" w:after="120" w:line="276" w:lineRule="auto"/>
        <w:ind w:left="786"/>
        <w:jc w:val="both"/>
        <w:rPr>
          <w:sz w:val="22"/>
          <w:szCs w:val="22"/>
        </w:rPr>
      </w:pPr>
    </w:p>
    <w:p w14:paraId="7F42AE25" w14:textId="77777777" w:rsidR="00382AE9" w:rsidRPr="00B4548C" w:rsidRDefault="00382AE9" w:rsidP="00B4548C">
      <w:pPr>
        <w:tabs>
          <w:tab w:val="num" w:pos="709"/>
        </w:tabs>
        <w:spacing w:before="120" w:after="120" w:line="276" w:lineRule="auto"/>
        <w:jc w:val="both"/>
        <w:rPr>
          <w:sz w:val="22"/>
          <w:szCs w:val="22"/>
        </w:rPr>
      </w:pPr>
    </w:p>
    <w:p w14:paraId="105FE7A7" w14:textId="4CA67254" w:rsidR="00604EB4" w:rsidRPr="00A77B82" w:rsidRDefault="003D30DB" w:rsidP="00623ACC">
      <w:pPr>
        <w:pStyle w:val="ListeParagraf"/>
        <w:numPr>
          <w:ilvl w:val="0"/>
          <w:numId w:val="23"/>
        </w:numPr>
        <w:tabs>
          <w:tab w:val="num" w:pos="360"/>
        </w:tabs>
        <w:spacing w:before="120" w:after="120" w:line="276" w:lineRule="auto"/>
        <w:jc w:val="both"/>
        <w:rPr>
          <w:b/>
          <w:sz w:val="22"/>
          <w:szCs w:val="22"/>
        </w:rPr>
      </w:pPr>
      <w:r w:rsidRPr="00A77B82">
        <w:rPr>
          <w:b/>
          <w:sz w:val="22"/>
          <w:szCs w:val="22"/>
        </w:rPr>
        <w:lastRenderedPageBreak/>
        <w:t>Projeler</w:t>
      </w:r>
    </w:p>
    <w:tbl>
      <w:tblPr>
        <w:tblStyle w:val="TabloKlavuzu"/>
        <w:tblW w:w="10340" w:type="dxa"/>
        <w:tblInd w:w="-593" w:type="dxa"/>
        <w:tblLook w:val="04A0" w:firstRow="1" w:lastRow="0" w:firstColumn="1" w:lastColumn="0" w:noHBand="0" w:noVBand="1"/>
      </w:tblPr>
      <w:tblGrid>
        <w:gridCol w:w="2835"/>
        <w:gridCol w:w="5237"/>
        <w:gridCol w:w="2268"/>
      </w:tblGrid>
      <w:tr w:rsidR="00B61069" w14:paraId="5904EB94" w14:textId="77777777" w:rsidTr="00BA2305">
        <w:trPr>
          <w:trHeight w:val="529"/>
        </w:trPr>
        <w:tc>
          <w:tcPr>
            <w:tcW w:w="2835" w:type="dxa"/>
          </w:tcPr>
          <w:p w14:paraId="2D2BA7FB" w14:textId="321EE035" w:rsidR="00B61069" w:rsidRDefault="00B61069" w:rsidP="00623ACC">
            <w:pPr>
              <w:tabs>
                <w:tab w:val="num" w:pos="360"/>
              </w:tabs>
              <w:spacing w:before="120" w:after="12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</w:t>
            </w:r>
          </w:p>
        </w:tc>
        <w:tc>
          <w:tcPr>
            <w:tcW w:w="5237" w:type="dxa"/>
          </w:tcPr>
          <w:p w14:paraId="7ED81E46" w14:textId="581F4131" w:rsidR="00B61069" w:rsidRDefault="00B61069" w:rsidP="00623ACC">
            <w:pPr>
              <w:tabs>
                <w:tab w:val="num" w:pos="360"/>
              </w:tabs>
              <w:spacing w:before="120" w:after="12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 Konusu - Yıl</w:t>
            </w:r>
          </w:p>
        </w:tc>
        <w:tc>
          <w:tcPr>
            <w:tcW w:w="2268" w:type="dxa"/>
          </w:tcPr>
          <w:p w14:paraId="440E5851" w14:textId="7A92DA91" w:rsidR="00B61069" w:rsidRDefault="00B61069" w:rsidP="00623ACC">
            <w:pPr>
              <w:tabs>
                <w:tab w:val="num" w:pos="360"/>
              </w:tabs>
              <w:spacing w:before="120" w:after="12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Görevi</w:t>
            </w:r>
          </w:p>
        </w:tc>
      </w:tr>
      <w:tr w:rsidR="00D62B70" w14:paraId="0AA2BB82" w14:textId="77777777" w:rsidTr="00F61FA8">
        <w:trPr>
          <w:trHeight w:val="529"/>
        </w:trPr>
        <w:tc>
          <w:tcPr>
            <w:tcW w:w="2835" w:type="dxa"/>
          </w:tcPr>
          <w:p w14:paraId="29744A99" w14:textId="72C1DEAD" w:rsidR="00D62B70" w:rsidRDefault="00D62B70" w:rsidP="00623ACC">
            <w:pPr>
              <w:tabs>
                <w:tab w:val="num" w:pos="360"/>
              </w:tabs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B61069">
              <w:rPr>
                <w:bCs/>
                <w:sz w:val="22"/>
                <w:szCs w:val="22"/>
              </w:rPr>
              <w:t>T</w:t>
            </w:r>
            <w:r>
              <w:rPr>
                <w:bCs/>
                <w:sz w:val="22"/>
                <w:szCs w:val="22"/>
              </w:rPr>
              <w:t xml:space="preserve">ÜBİTAK </w:t>
            </w:r>
            <w:r w:rsidRPr="00B61069">
              <w:rPr>
                <w:bCs/>
                <w:sz w:val="22"/>
                <w:szCs w:val="22"/>
              </w:rPr>
              <w:t>2209 – Üniversite Öğrencileri Araştırma Projeleri Desteği Programı</w:t>
            </w:r>
          </w:p>
        </w:tc>
        <w:tc>
          <w:tcPr>
            <w:tcW w:w="5237" w:type="dxa"/>
          </w:tcPr>
          <w:p w14:paraId="6D5E9394" w14:textId="0B9EA47A" w:rsidR="00D62B70" w:rsidRPr="00D62B70" w:rsidRDefault="00D62B70" w:rsidP="00623ACC">
            <w:pPr>
              <w:tabs>
                <w:tab w:val="num" w:pos="360"/>
              </w:tabs>
              <w:spacing w:before="120" w:after="120" w:line="276" w:lineRule="auto"/>
              <w:rPr>
                <w:bCs/>
                <w:sz w:val="22"/>
                <w:szCs w:val="22"/>
              </w:rPr>
            </w:pPr>
            <w:proofErr w:type="spellStart"/>
            <w:r w:rsidRPr="00D62B70">
              <w:rPr>
                <w:bCs/>
                <w:sz w:val="22"/>
                <w:szCs w:val="22"/>
              </w:rPr>
              <w:t>Psikobiyotik</w:t>
            </w:r>
            <w:proofErr w:type="spellEnd"/>
            <w:r w:rsidRPr="00D62B70">
              <w:rPr>
                <w:bCs/>
                <w:sz w:val="22"/>
                <w:szCs w:val="22"/>
              </w:rPr>
              <w:t xml:space="preserve"> Özellik Gösteren Besinlerin Tüketiminin Depresyon ve Anksiyete Semptomları Üzerindeki Etkisi - 2025</w:t>
            </w:r>
          </w:p>
        </w:tc>
        <w:tc>
          <w:tcPr>
            <w:tcW w:w="2268" w:type="dxa"/>
            <w:vAlign w:val="center"/>
          </w:tcPr>
          <w:p w14:paraId="60507B9A" w14:textId="25AB34E9" w:rsidR="00D62B70" w:rsidRDefault="00D62B70" w:rsidP="00623ACC">
            <w:pPr>
              <w:tabs>
                <w:tab w:val="num" w:pos="360"/>
              </w:tabs>
              <w:spacing w:before="120" w:after="120" w:line="276" w:lineRule="auto"/>
              <w:jc w:val="center"/>
              <w:rPr>
                <w:b/>
                <w:sz w:val="22"/>
                <w:szCs w:val="22"/>
              </w:rPr>
            </w:pPr>
            <w:r w:rsidRPr="00B61069">
              <w:rPr>
                <w:bCs/>
                <w:sz w:val="22"/>
                <w:szCs w:val="22"/>
              </w:rPr>
              <w:t>Akademik Danışman</w:t>
            </w:r>
            <w:r>
              <w:rPr>
                <w:bCs/>
                <w:sz w:val="22"/>
                <w:szCs w:val="22"/>
              </w:rPr>
              <w:t xml:space="preserve"> – Devam ediyor</w:t>
            </w:r>
          </w:p>
        </w:tc>
      </w:tr>
      <w:tr w:rsidR="00D62B70" w14:paraId="6335737D" w14:textId="77777777" w:rsidTr="00D62B70">
        <w:trPr>
          <w:trHeight w:val="529"/>
        </w:trPr>
        <w:tc>
          <w:tcPr>
            <w:tcW w:w="2835" w:type="dxa"/>
          </w:tcPr>
          <w:p w14:paraId="6C2653AB" w14:textId="1C14C87F" w:rsidR="00D62B70" w:rsidRPr="00D62B70" w:rsidRDefault="00D62B70" w:rsidP="00623ACC">
            <w:pPr>
              <w:tabs>
                <w:tab w:val="num" w:pos="360"/>
              </w:tabs>
              <w:spacing w:before="120" w:after="120" w:line="276" w:lineRule="auto"/>
              <w:rPr>
                <w:bCs/>
                <w:sz w:val="22"/>
                <w:szCs w:val="22"/>
              </w:rPr>
            </w:pPr>
            <w:r w:rsidRPr="00D62B70">
              <w:rPr>
                <w:bCs/>
                <w:sz w:val="22"/>
                <w:szCs w:val="22"/>
              </w:rPr>
              <w:t>İstanbul Medipol Üniversitesi Bilimsel Araştırmalar Projeler Birimi</w:t>
            </w:r>
          </w:p>
        </w:tc>
        <w:tc>
          <w:tcPr>
            <w:tcW w:w="5237" w:type="dxa"/>
          </w:tcPr>
          <w:p w14:paraId="1564BE1C" w14:textId="555AE00E" w:rsidR="00D62B70" w:rsidRPr="00D62B70" w:rsidRDefault="00D62B70" w:rsidP="00623ACC">
            <w:pPr>
              <w:spacing w:line="276" w:lineRule="auto"/>
              <w:rPr>
                <w:bCs/>
                <w:sz w:val="22"/>
                <w:szCs w:val="22"/>
              </w:rPr>
            </w:pPr>
            <w:r w:rsidRPr="0031073C">
              <w:rPr>
                <w:bCs/>
                <w:sz w:val="22"/>
                <w:szCs w:val="22"/>
              </w:rPr>
              <w:t xml:space="preserve">Yaban </w:t>
            </w:r>
            <w:r w:rsidR="00266ACF">
              <w:rPr>
                <w:bCs/>
                <w:sz w:val="22"/>
                <w:szCs w:val="22"/>
              </w:rPr>
              <w:t>m</w:t>
            </w:r>
            <w:r w:rsidRPr="0031073C">
              <w:rPr>
                <w:bCs/>
                <w:sz w:val="22"/>
                <w:szCs w:val="22"/>
              </w:rPr>
              <w:t xml:space="preserve">ersini, Böğürtlen ve Ahududu Etanol Ekstrelerinin Lipopolisakkarit ile Uyarılmış </w:t>
            </w:r>
            <w:r w:rsidRPr="0031073C">
              <w:rPr>
                <w:bCs/>
                <w:i/>
                <w:iCs/>
                <w:sz w:val="22"/>
                <w:szCs w:val="22"/>
              </w:rPr>
              <w:t>in vitro</w:t>
            </w:r>
            <w:r w:rsidRPr="0031073C">
              <w:rPr>
                <w:bCs/>
                <w:sz w:val="22"/>
                <w:szCs w:val="22"/>
              </w:rPr>
              <w:t xml:space="preserve"> Bronşiyal Epitel Hücreleri Üzerine Etkilerinin İncelenmesi</w:t>
            </w:r>
            <w:r>
              <w:rPr>
                <w:bCs/>
                <w:sz w:val="22"/>
                <w:szCs w:val="22"/>
              </w:rPr>
              <w:t xml:space="preserve"> - 2025</w:t>
            </w:r>
          </w:p>
        </w:tc>
        <w:tc>
          <w:tcPr>
            <w:tcW w:w="2268" w:type="dxa"/>
            <w:vAlign w:val="center"/>
          </w:tcPr>
          <w:p w14:paraId="54DDFCBB" w14:textId="0E9425AE" w:rsidR="00D62B70" w:rsidRPr="00D62B70" w:rsidRDefault="00D62B70" w:rsidP="00623ACC">
            <w:pPr>
              <w:tabs>
                <w:tab w:val="num" w:pos="360"/>
              </w:tabs>
              <w:spacing w:before="120" w:after="120" w:line="276" w:lineRule="auto"/>
              <w:jc w:val="center"/>
              <w:rPr>
                <w:bCs/>
                <w:sz w:val="22"/>
                <w:szCs w:val="22"/>
              </w:rPr>
            </w:pPr>
            <w:r w:rsidRPr="00D62B70">
              <w:rPr>
                <w:bCs/>
                <w:sz w:val="22"/>
                <w:szCs w:val="22"/>
              </w:rPr>
              <w:t>Araştırmacı</w:t>
            </w:r>
            <w:r w:rsidR="004E1392">
              <w:rPr>
                <w:bCs/>
                <w:sz w:val="22"/>
                <w:szCs w:val="22"/>
              </w:rPr>
              <w:t xml:space="preserve"> - Tamamlandı</w:t>
            </w:r>
          </w:p>
        </w:tc>
      </w:tr>
      <w:tr w:rsidR="00D62B70" w14:paraId="5C9E584E" w14:textId="77777777" w:rsidTr="00BA2305">
        <w:trPr>
          <w:trHeight w:val="529"/>
        </w:trPr>
        <w:tc>
          <w:tcPr>
            <w:tcW w:w="2835" w:type="dxa"/>
          </w:tcPr>
          <w:p w14:paraId="2CCE6F26" w14:textId="1C6B32FE" w:rsidR="00D62B70" w:rsidRPr="00B61069" w:rsidRDefault="00D62B70" w:rsidP="00623ACC">
            <w:pPr>
              <w:tabs>
                <w:tab w:val="num" w:pos="360"/>
              </w:tabs>
              <w:spacing w:before="120" w:after="120" w:line="276" w:lineRule="auto"/>
              <w:rPr>
                <w:bCs/>
                <w:sz w:val="22"/>
                <w:szCs w:val="22"/>
              </w:rPr>
            </w:pPr>
            <w:r w:rsidRPr="00B61069">
              <w:rPr>
                <w:bCs/>
                <w:sz w:val="22"/>
                <w:szCs w:val="22"/>
              </w:rPr>
              <w:t>T</w:t>
            </w:r>
            <w:r>
              <w:rPr>
                <w:bCs/>
                <w:sz w:val="22"/>
                <w:szCs w:val="22"/>
              </w:rPr>
              <w:t xml:space="preserve">ÜBİTAK </w:t>
            </w:r>
            <w:r w:rsidRPr="00B61069">
              <w:rPr>
                <w:bCs/>
                <w:sz w:val="22"/>
                <w:szCs w:val="22"/>
              </w:rPr>
              <w:t>2209 – Üniversite Öğrencileri Araştırma Projeleri Desteği Programı</w:t>
            </w:r>
          </w:p>
        </w:tc>
        <w:tc>
          <w:tcPr>
            <w:tcW w:w="5237" w:type="dxa"/>
          </w:tcPr>
          <w:p w14:paraId="068ACB3E" w14:textId="7D7BA391" w:rsidR="00D62B70" w:rsidRPr="00B61069" w:rsidRDefault="00D62B70" w:rsidP="00623ACC">
            <w:pPr>
              <w:tabs>
                <w:tab w:val="num" w:pos="360"/>
              </w:tabs>
              <w:spacing w:before="120" w:after="120" w:line="276" w:lineRule="auto"/>
              <w:jc w:val="both"/>
              <w:rPr>
                <w:bCs/>
                <w:sz w:val="22"/>
                <w:szCs w:val="22"/>
              </w:rPr>
            </w:pPr>
            <w:r w:rsidRPr="00B61069">
              <w:rPr>
                <w:bCs/>
                <w:sz w:val="22"/>
                <w:szCs w:val="22"/>
              </w:rPr>
              <w:t>Kefirin farklı süt türleri ve diyet lifi konsantrasyonlarıyla zenginleştirilmesi ve optimize edilmesi</w:t>
            </w:r>
            <w:r>
              <w:rPr>
                <w:bCs/>
                <w:sz w:val="22"/>
                <w:szCs w:val="22"/>
              </w:rPr>
              <w:t xml:space="preserve"> - 2024</w:t>
            </w:r>
          </w:p>
        </w:tc>
        <w:tc>
          <w:tcPr>
            <w:tcW w:w="2268" w:type="dxa"/>
            <w:vAlign w:val="center"/>
          </w:tcPr>
          <w:p w14:paraId="15A3B31D" w14:textId="3E84F0CB" w:rsidR="00D62B70" w:rsidRPr="00B61069" w:rsidRDefault="00D62B70" w:rsidP="00623ACC">
            <w:pPr>
              <w:tabs>
                <w:tab w:val="num" w:pos="360"/>
              </w:tabs>
              <w:spacing w:before="120" w:after="120" w:line="276" w:lineRule="auto"/>
              <w:jc w:val="center"/>
              <w:rPr>
                <w:bCs/>
                <w:sz w:val="22"/>
                <w:szCs w:val="22"/>
              </w:rPr>
            </w:pPr>
            <w:r w:rsidRPr="00B61069">
              <w:rPr>
                <w:bCs/>
                <w:sz w:val="22"/>
                <w:szCs w:val="22"/>
              </w:rPr>
              <w:t>Akademik Danışman</w:t>
            </w:r>
            <w:r w:rsidR="004E1392">
              <w:rPr>
                <w:bCs/>
                <w:sz w:val="22"/>
                <w:szCs w:val="22"/>
              </w:rPr>
              <w:t xml:space="preserve"> - Tamamlandı</w:t>
            </w:r>
          </w:p>
        </w:tc>
      </w:tr>
      <w:tr w:rsidR="00D62B70" w14:paraId="739C848E" w14:textId="77777777" w:rsidTr="00BA2305">
        <w:trPr>
          <w:trHeight w:val="529"/>
        </w:trPr>
        <w:tc>
          <w:tcPr>
            <w:tcW w:w="2835" w:type="dxa"/>
          </w:tcPr>
          <w:p w14:paraId="41AE91D6" w14:textId="56EB2B85" w:rsidR="00D62B70" w:rsidRDefault="00D62B70" w:rsidP="00623ACC">
            <w:pPr>
              <w:tabs>
                <w:tab w:val="num" w:pos="360"/>
              </w:tabs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AC009B">
              <w:rPr>
                <w:sz w:val="22"/>
                <w:szCs w:val="22"/>
              </w:rPr>
              <w:t>Marmara Üniversitesi Bilimsel Araştırmalar Projeler Birimi</w:t>
            </w:r>
          </w:p>
        </w:tc>
        <w:tc>
          <w:tcPr>
            <w:tcW w:w="5237" w:type="dxa"/>
          </w:tcPr>
          <w:p w14:paraId="611D8EFD" w14:textId="28857C87" w:rsidR="00D62B70" w:rsidRPr="00B61069" w:rsidRDefault="00D62B70" w:rsidP="00623ACC">
            <w:pPr>
              <w:tabs>
                <w:tab w:val="num" w:pos="360"/>
              </w:tabs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B61069">
              <w:rPr>
                <w:sz w:val="22"/>
                <w:szCs w:val="22"/>
              </w:rPr>
              <w:t>Ağır Astımlı Hastaların Beslenme Durumlarının Değerlendirilmesi ve Total Antioksidan Kapasiteleri Arasındaki İlişkinin Saptanması</w:t>
            </w:r>
            <w:r>
              <w:rPr>
                <w:sz w:val="22"/>
                <w:szCs w:val="22"/>
              </w:rPr>
              <w:t xml:space="preserve"> - 2019</w:t>
            </w:r>
          </w:p>
        </w:tc>
        <w:tc>
          <w:tcPr>
            <w:tcW w:w="2268" w:type="dxa"/>
            <w:vAlign w:val="center"/>
          </w:tcPr>
          <w:p w14:paraId="46036E5B" w14:textId="33F819E0" w:rsidR="00D62B70" w:rsidRPr="00B61069" w:rsidRDefault="00D62B70" w:rsidP="00623ACC">
            <w:pPr>
              <w:tabs>
                <w:tab w:val="num" w:pos="360"/>
              </w:tabs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B61069">
              <w:rPr>
                <w:sz w:val="22"/>
                <w:szCs w:val="22"/>
              </w:rPr>
              <w:t>Araştırmacı</w:t>
            </w:r>
            <w:r w:rsidR="004E1392">
              <w:rPr>
                <w:sz w:val="22"/>
                <w:szCs w:val="22"/>
              </w:rPr>
              <w:t xml:space="preserve"> - Tamamlandı</w:t>
            </w:r>
          </w:p>
        </w:tc>
      </w:tr>
    </w:tbl>
    <w:p w14:paraId="1FE2779B" w14:textId="65465E7E" w:rsidR="003D30DB" w:rsidRPr="00BA2305" w:rsidRDefault="003D30DB" w:rsidP="00623ACC">
      <w:pPr>
        <w:pStyle w:val="ListeParagraf"/>
        <w:numPr>
          <w:ilvl w:val="0"/>
          <w:numId w:val="23"/>
        </w:numPr>
        <w:spacing w:before="120" w:after="120" w:line="276" w:lineRule="auto"/>
        <w:jc w:val="both"/>
        <w:rPr>
          <w:b/>
          <w:sz w:val="22"/>
          <w:szCs w:val="22"/>
        </w:rPr>
      </w:pPr>
      <w:r w:rsidRPr="00BA2305">
        <w:rPr>
          <w:b/>
          <w:sz w:val="22"/>
          <w:szCs w:val="22"/>
        </w:rPr>
        <w:t xml:space="preserve">İdari Görevler </w:t>
      </w:r>
    </w:p>
    <w:p w14:paraId="3D698CA6" w14:textId="171DC023" w:rsidR="00623ACC" w:rsidRPr="00D46D0D" w:rsidRDefault="003D30DB" w:rsidP="00623ACC">
      <w:pPr>
        <w:pStyle w:val="ListeParagraf"/>
        <w:numPr>
          <w:ilvl w:val="0"/>
          <w:numId w:val="23"/>
        </w:numPr>
        <w:tabs>
          <w:tab w:val="num" w:pos="360"/>
        </w:tabs>
        <w:spacing w:before="120" w:after="120" w:line="276" w:lineRule="auto"/>
        <w:jc w:val="both"/>
        <w:rPr>
          <w:b/>
          <w:sz w:val="22"/>
          <w:szCs w:val="22"/>
        </w:rPr>
      </w:pPr>
      <w:r w:rsidRPr="00A77B82">
        <w:rPr>
          <w:b/>
          <w:sz w:val="22"/>
          <w:szCs w:val="22"/>
        </w:rPr>
        <w:t xml:space="preserve">Bilimsel ve Mesleki Kuruluşlara Üyelikler </w:t>
      </w:r>
    </w:p>
    <w:p w14:paraId="281E5757" w14:textId="76F32168" w:rsidR="00974F2C" w:rsidRDefault="003D30DB" w:rsidP="00623ACC">
      <w:pPr>
        <w:pStyle w:val="ListeParagraf"/>
        <w:numPr>
          <w:ilvl w:val="0"/>
          <w:numId w:val="23"/>
        </w:numPr>
        <w:spacing w:before="120" w:after="120" w:line="276" w:lineRule="auto"/>
        <w:rPr>
          <w:b/>
          <w:sz w:val="22"/>
          <w:szCs w:val="22"/>
        </w:rPr>
      </w:pPr>
      <w:r w:rsidRPr="00A77B82">
        <w:rPr>
          <w:b/>
          <w:sz w:val="22"/>
          <w:szCs w:val="22"/>
        </w:rPr>
        <w:t>Ödüller</w:t>
      </w:r>
    </w:p>
    <w:p w14:paraId="51FE06AD" w14:textId="77777777" w:rsidR="004108ED" w:rsidRPr="00A77B82" w:rsidRDefault="004108ED" w:rsidP="004108ED">
      <w:pPr>
        <w:pStyle w:val="ListeParagraf"/>
        <w:spacing w:before="120" w:after="120" w:line="276" w:lineRule="auto"/>
        <w:rPr>
          <w:b/>
          <w:sz w:val="22"/>
          <w:szCs w:val="22"/>
        </w:rPr>
      </w:pPr>
    </w:p>
    <w:p w14:paraId="40480A98" w14:textId="51AAE92E" w:rsidR="00BA2305" w:rsidRDefault="00753DB1" w:rsidP="00623ACC">
      <w:pPr>
        <w:spacing w:before="120" w:after="120" w:line="276" w:lineRule="auto"/>
        <w:ind w:left="426"/>
        <w:rPr>
          <w:bCs/>
          <w:sz w:val="22"/>
          <w:szCs w:val="22"/>
        </w:rPr>
      </w:pPr>
      <w:r w:rsidRPr="00AC009B">
        <w:rPr>
          <w:bCs/>
          <w:sz w:val="22"/>
          <w:szCs w:val="22"/>
        </w:rPr>
        <w:t xml:space="preserve">İstanbul Yeni Yüzyıl Üniversitesi </w:t>
      </w:r>
      <w:r w:rsidR="00DA2CC7" w:rsidRPr="00AC009B">
        <w:rPr>
          <w:bCs/>
          <w:sz w:val="22"/>
          <w:szCs w:val="22"/>
        </w:rPr>
        <w:t xml:space="preserve">/ </w:t>
      </w:r>
      <w:r w:rsidRPr="00AC009B">
        <w:rPr>
          <w:bCs/>
          <w:sz w:val="22"/>
          <w:szCs w:val="22"/>
        </w:rPr>
        <w:t>Fakülteler Arası Birinci</w:t>
      </w:r>
      <w:r w:rsidR="002F0025">
        <w:rPr>
          <w:bCs/>
          <w:sz w:val="22"/>
          <w:szCs w:val="22"/>
        </w:rPr>
        <w:t xml:space="preserve"> - 2017</w:t>
      </w:r>
      <w:r w:rsidRPr="00AC009B">
        <w:rPr>
          <w:bCs/>
          <w:sz w:val="22"/>
          <w:szCs w:val="22"/>
        </w:rPr>
        <w:t xml:space="preserve"> </w:t>
      </w:r>
      <w:r w:rsidR="00DA2CC7" w:rsidRPr="00AC009B">
        <w:rPr>
          <w:bCs/>
          <w:sz w:val="22"/>
          <w:szCs w:val="22"/>
        </w:rPr>
        <w:t>(</w:t>
      </w:r>
      <w:r w:rsidR="002F0025">
        <w:rPr>
          <w:bCs/>
          <w:sz w:val="22"/>
          <w:szCs w:val="22"/>
        </w:rPr>
        <w:t>GANO</w:t>
      </w:r>
      <w:r w:rsidR="00DA2CC7" w:rsidRPr="00AC009B">
        <w:rPr>
          <w:bCs/>
          <w:sz w:val="22"/>
          <w:szCs w:val="22"/>
        </w:rPr>
        <w:t>: 3,89/4.00)</w:t>
      </w:r>
    </w:p>
    <w:p w14:paraId="74762AC5" w14:textId="77777777" w:rsidR="002F0025" w:rsidRPr="00BA2305" w:rsidRDefault="002F0025" w:rsidP="00623ACC">
      <w:pPr>
        <w:spacing w:before="120" w:after="120" w:line="276" w:lineRule="auto"/>
        <w:ind w:left="426"/>
        <w:rPr>
          <w:bCs/>
          <w:sz w:val="22"/>
          <w:szCs w:val="22"/>
        </w:rPr>
      </w:pPr>
    </w:p>
    <w:p w14:paraId="08D098D4" w14:textId="52853D6C" w:rsidR="00E9441D" w:rsidRDefault="00951C76" w:rsidP="00623ACC">
      <w:pPr>
        <w:pStyle w:val="ListeParagraf"/>
        <w:numPr>
          <w:ilvl w:val="0"/>
          <w:numId w:val="23"/>
        </w:numPr>
        <w:spacing w:before="120" w:after="120" w:line="276" w:lineRule="auto"/>
        <w:rPr>
          <w:rFonts w:ascii="TimesNewRomanPS" w:hAnsi="TimesNewRomanPS"/>
          <w:b/>
          <w:bCs/>
          <w:sz w:val="22"/>
          <w:szCs w:val="22"/>
        </w:rPr>
      </w:pPr>
      <w:r w:rsidRPr="00A77B82">
        <w:rPr>
          <w:rFonts w:ascii="TimesNewRomanPS" w:hAnsi="TimesNewRomanPS"/>
          <w:b/>
          <w:bCs/>
          <w:sz w:val="22"/>
          <w:szCs w:val="22"/>
        </w:rPr>
        <w:t xml:space="preserve">Burslar </w:t>
      </w:r>
    </w:p>
    <w:p w14:paraId="117DF331" w14:textId="77777777" w:rsidR="00BA2305" w:rsidRPr="00BA2305" w:rsidRDefault="00BA2305" w:rsidP="00623ACC">
      <w:pPr>
        <w:pStyle w:val="ListeParagraf"/>
        <w:spacing w:before="120" w:after="120" w:line="276" w:lineRule="auto"/>
        <w:rPr>
          <w:rFonts w:ascii="TimesNewRomanPS" w:hAnsi="TimesNewRomanPS"/>
          <w:b/>
          <w:bCs/>
          <w:sz w:val="22"/>
          <w:szCs w:val="22"/>
        </w:rPr>
      </w:pPr>
    </w:p>
    <w:tbl>
      <w:tblPr>
        <w:tblStyle w:val="TabloKlavuzu"/>
        <w:tblW w:w="10442" w:type="dxa"/>
        <w:tblInd w:w="-601" w:type="dxa"/>
        <w:tblLook w:val="04A0" w:firstRow="1" w:lastRow="0" w:firstColumn="1" w:lastColumn="0" w:noHBand="0" w:noVBand="1"/>
      </w:tblPr>
      <w:tblGrid>
        <w:gridCol w:w="3544"/>
        <w:gridCol w:w="4820"/>
        <w:gridCol w:w="2078"/>
      </w:tblGrid>
      <w:tr w:rsidR="00E9441D" w14:paraId="1F4C617C" w14:textId="77777777" w:rsidTr="00DB1653">
        <w:trPr>
          <w:trHeight w:val="513"/>
        </w:trPr>
        <w:tc>
          <w:tcPr>
            <w:tcW w:w="3544" w:type="dxa"/>
          </w:tcPr>
          <w:p w14:paraId="3DA86725" w14:textId="446C6346" w:rsidR="00E9441D" w:rsidRDefault="00E9441D" w:rsidP="00623ACC">
            <w:pPr>
              <w:spacing w:before="120" w:after="120" w:line="276" w:lineRule="auto"/>
              <w:jc w:val="center"/>
              <w:rPr>
                <w:rFonts w:ascii="TimesNewRomanPS" w:hAnsi="TimesNewRomanPS"/>
                <w:b/>
                <w:bCs/>
                <w:sz w:val="22"/>
                <w:szCs w:val="22"/>
              </w:rPr>
            </w:pPr>
            <w:r>
              <w:rPr>
                <w:rFonts w:ascii="TimesNewRomanPS" w:hAnsi="TimesNewRomanPS"/>
                <w:b/>
                <w:bCs/>
                <w:sz w:val="22"/>
                <w:szCs w:val="22"/>
              </w:rPr>
              <w:t>Burs Programı</w:t>
            </w:r>
          </w:p>
        </w:tc>
        <w:tc>
          <w:tcPr>
            <w:tcW w:w="4820" w:type="dxa"/>
          </w:tcPr>
          <w:p w14:paraId="0089CEDC" w14:textId="6CDD23D3" w:rsidR="00E9441D" w:rsidRDefault="00E9441D" w:rsidP="00623ACC">
            <w:pPr>
              <w:spacing w:before="120" w:after="120" w:line="276" w:lineRule="auto"/>
              <w:jc w:val="center"/>
              <w:rPr>
                <w:rFonts w:ascii="TimesNewRomanPS" w:hAnsi="TimesNewRomanPS"/>
                <w:b/>
                <w:bCs/>
                <w:sz w:val="22"/>
                <w:szCs w:val="22"/>
              </w:rPr>
            </w:pPr>
            <w:r>
              <w:rPr>
                <w:rFonts w:ascii="TimesNewRomanPS" w:hAnsi="TimesNewRomanPS"/>
                <w:b/>
                <w:bCs/>
                <w:sz w:val="22"/>
                <w:szCs w:val="22"/>
              </w:rPr>
              <w:t>Açıklama</w:t>
            </w:r>
          </w:p>
        </w:tc>
        <w:tc>
          <w:tcPr>
            <w:tcW w:w="2078" w:type="dxa"/>
          </w:tcPr>
          <w:p w14:paraId="41D18E49" w14:textId="30351B4D" w:rsidR="00E9441D" w:rsidRDefault="00E9441D" w:rsidP="00623ACC">
            <w:pPr>
              <w:spacing w:before="120" w:after="120" w:line="276" w:lineRule="auto"/>
              <w:jc w:val="center"/>
              <w:rPr>
                <w:rFonts w:ascii="TimesNewRomanPS" w:hAnsi="TimesNewRomanPS"/>
                <w:b/>
                <w:bCs/>
                <w:sz w:val="22"/>
                <w:szCs w:val="22"/>
              </w:rPr>
            </w:pPr>
            <w:r>
              <w:rPr>
                <w:rFonts w:ascii="TimesNewRomanPS" w:hAnsi="TimesNewRomanPS"/>
                <w:b/>
                <w:bCs/>
                <w:sz w:val="22"/>
                <w:szCs w:val="22"/>
              </w:rPr>
              <w:t>Yıl</w:t>
            </w:r>
          </w:p>
        </w:tc>
      </w:tr>
      <w:tr w:rsidR="00E9441D" w14:paraId="1DFC8B5E" w14:textId="77777777" w:rsidTr="00DB1653">
        <w:trPr>
          <w:trHeight w:val="513"/>
        </w:trPr>
        <w:tc>
          <w:tcPr>
            <w:tcW w:w="3544" w:type="dxa"/>
          </w:tcPr>
          <w:p w14:paraId="5044A49E" w14:textId="42C8FCCF" w:rsidR="00E9441D" w:rsidRDefault="00E9441D" w:rsidP="00623ACC">
            <w:pPr>
              <w:spacing w:before="120" w:after="120" w:line="276" w:lineRule="auto"/>
              <w:jc w:val="center"/>
              <w:rPr>
                <w:rFonts w:ascii="TimesNewRomanPS" w:hAnsi="TimesNewRomanPS"/>
                <w:b/>
                <w:bCs/>
                <w:sz w:val="22"/>
                <w:szCs w:val="22"/>
              </w:rPr>
            </w:pPr>
            <w:r w:rsidRPr="00AC009B">
              <w:rPr>
                <w:rFonts w:ascii="TimesNewRomanPSMT" w:hAnsi="TimesNewRomanPSMT" w:cs="TimesNewRomanPSMT"/>
                <w:sz w:val="22"/>
                <w:szCs w:val="22"/>
                <w:shd w:val="clear" w:color="auto" w:fill="FFFFFF"/>
              </w:rPr>
              <w:t>TÜBİTAK BİDEB 2211</w:t>
            </w:r>
          </w:p>
        </w:tc>
        <w:tc>
          <w:tcPr>
            <w:tcW w:w="4820" w:type="dxa"/>
          </w:tcPr>
          <w:p w14:paraId="746C21AE" w14:textId="675F8FE1" w:rsidR="00E9441D" w:rsidRDefault="00E9441D" w:rsidP="00623ACC">
            <w:pPr>
              <w:spacing w:before="120" w:after="120" w:line="276" w:lineRule="auto"/>
              <w:jc w:val="center"/>
              <w:rPr>
                <w:rFonts w:ascii="TimesNewRomanPS" w:hAnsi="TimesNewRomanPS"/>
                <w:b/>
                <w:bCs/>
                <w:sz w:val="22"/>
                <w:szCs w:val="22"/>
              </w:rPr>
            </w:pPr>
            <w:r w:rsidRPr="00AC009B">
              <w:rPr>
                <w:rFonts w:ascii="TimesNewRomanPSMT" w:hAnsi="TimesNewRomanPSMT" w:cs="TimesNewRomanPSMT"/>
                <w:sz w:val="22"/>
                <w:szCs w:val="22"/>
                <w:shd w:val="clear" w:color="auto" w:fill="FFFFFF"/>
              </w:rPr>
              <w:t>Yurt İçi Doktora Burs Programı Bursiyeri</w:t>
            </w:r>
          </w:p>
        </w:tc>
        <w:tc>
          <w:tcPr>
            <w:tcW w:w="2078" w:type="dxa"/>
          </w:tcPr>
          <w:p w14:paraId="7354F9B5" w14:textId="2A810D3D" w:rsidR="00E9441D" w:rsidRPr="00E9441D" w:rsidRDefault="00D62B70" w:rsidP="00623ACC">
            <w:pPr>
              <w:spacing w:before="120" w:after="120" w:line="276" w:lineRule="auto"/>
              <w:jc w:val="center"/>
              <w:rPr>
                <w:rFonts w:ascii="TimesNewRomanPS" w:hAnsi="TimesNewRomanPS"/>
                <w:sz w:val="22"/>
                <w:szCs w:val="22"/>
              </w:rPr>
            </w:pPr>
            <w:r>
              <w:rPr>
                <w:rFonts w:ascii="TimesNewRomanPS" w:hAnsi="TimesNewRomanPS"/>
                <w:sz w:val="22"/>
                <w:szCs w:val="22"/>
              </w:rPr>
              <w:t>2021-2025</w:t>
            </w:r>
          </w:p>
        </w:tc>
      </w:tr>
      <w:tr w:rsidR="00E9441D" w14:paraId="7F791EAF" w14:textId="77777777" w:rsidTr="00DB1653">
        <w:trPr>
          <w:trHeight w:val="513"/>
        </w:trPr>
        <w:tc>
          <w:tcPr>
            <w:tcW w:w="3544" w:type="dxa"/>
          </w:tcPr>
          <w:p w14:paraId="7C7B5D4D" w14:textId="74D53E1C" w:rsidR="00E9441D" w:rsidRDefault="00E9441D" w:rsidP="00623ACC">
            <w:pPr>
              <w:spacing w:before="120" w:after="120" w:line="276" w:lineRule="auto"/>
              <w:jc w:val="center"/>
              <w:rPr>
                <w:rFonts w:ascii="TimesNewRomanPS" w:hAnsi="TimesNewRomanPS"/>
                <w:b/>
                <w:bCs/>
                <w:sz w:val="22"/>
                <w:szCs w:val="22"/>
              </w:rPr>
            </w:pPr>
            <w:r w:rsidRPr="00AC009B">
              <w:rPr>
                <w:rFonts w:ascii="TimesNewRomanPSMT" w:hAnsi="TimesNewRomanPSMT" w:cs="TimesNewRomanPSMT"/>
                <w:sz w:val="22"/>
                <w:szCs w:val="22"/>
              </w:rPr>
              <w:t xml:space="preserve">TÜBİTAK BİDEB </w:t>
            </w:r>
            <w:r w:rsidRPr="00AC009B">
              <w:rPr>
                <w:rFonts w:ascii="TimesNewRomanPSMT" w:hAnsi="TimesNewRomanPSMT" w:cs="TimesNewRomanPSMT"/>
                <w:sz w:val="22"/>
                <w:szCs w:val="22"/>
                <w:shd w:val="clear" w:color="auto" w:fill="FFFFFF"/>
              </w:rPr>
              <w:t>2210</w:t>
            </w:r>
          </w:p>
        </w:tc>
        <w:tc>
          <w:tcPr>
            <w:tcW w:w="4820" w:type="dxa"/>
          </w:tcPr>
          <w:p w14:paraId="23B7501B" w14:textId="37707980" w:rsidR="00E9441D" w:rsidRDefault="00E9441D" w:rsidP="00623ACC">
            <w:pPr>
              <w:spacing w:before="120" w:after="120" w:line="276" w:lineRule="auto"/>
              <w:jc w:val="center"/>
              <w:rPr>
                <w:rFonts w:ascii="TimesNewRomanPS" w:hAnsi="TimesNewRomanPS"/>
                <w:b/>
                <w:bCs/>
                <w:sz w:val="22"/>
                <w:szCs w:val="22"/>
              </w:rPr>
            </w:pPr>
            <w:r w:rsidRPr="00AC009B">
              <w:rPr>
                <w:rFonts w:ascii="TimesNewRomanPSMT" w:hAnsi="TimesNewRomanPSMT" w:cs="TimesNewRomanPSMT"/>
                <w:sz w:val="22"/>
                <w:szCs w:val="22"/>
                <w:shd w:val="clear" w:color="auto" w:fill="FFFFFF"/>
              </w:rPr>
              <w:t>Yurt İçi Yüksek Lisans Burs Programı Bursiyeri</w:t>
            </w:r>
          </w:p>
        </w:tc>
        <w:tc>
          <w:tcPr>
            <w:tcW w:w="2078" w:type="dxa"/>
          </w:tcPr>
          <w:p w14:paraId="4A88DC52" w14:textId="2A5DB1F0" w:rsidR="00E9441D" w:rsidRPr="00E9441D" w:rsidRDefault="00E9441D" w:rsidP="00623ACC">
            <w:pPr>
              <w:spacing w:before="120" w:after="120" w:line="276" w:lineRule="auto"/>
              <w:jc w:val="center"/>
              <w:rPr>
                <w:rFonts w:ascii="TimesNewRomanPS" w:hAnsi="TimesNewRomanPS"/>
                <w:sz w:val="22"/>
                <w:szCs w:val="22"/>
              </w:rPr>
            </w:pPr>
            <w:r w:rsidRPr="00E9441D">
              <w:rPr>
                <w:rFonts w:ascii="TimesNewRomanPS" w:hAnsi="TimesNewRomanPS"/>
                <w:sz w:val="22"/>
                <w:szCs w:val="22"/>
              </w:rPr>
              <w:t>2017-2019</w:t>
            </w:r>
          </w:p>
        </w:tc>
      </w:tr>
    </w:tbl>
    <w:p w14:paraId="71C1EEA6" w14:textId="7CAC0352" w:rsidR="00BA2305" w:rsidRPr="00BA2305" w:rsidRDefault="00557BB1" w:rsidP="004108ED">
      <w:pPr>
        <w:pStyle w:val="NormalWeb"/>
        <w:numPr>
          <w:ilvl w:val="0"/>
          <w:numId w:val="23"/>
        </w:numPr>
        <w:spacing w:line="276" w:lineRule="auto"/>
        <w:rPr>
          <w:rFonts w:ascii="TimesNewRomanPS" w:hAnsi="TimesNewRomanPS"/>
          <w:b/>
          <w:bCs/>
          <w:sz w:val="22"/>
          <w:szCs w:val="22"/>
        </w:rPr>
      </w:pPr>
      <w:r w:rsidRPr="00AC009B">
        <w:rPr>
          <w:rFonts w:ascii="TimesNewRomanPS" w:hAnsi="TimesNewRomanPS"/>
          <w:b/>
          <w:bCs/>
          <w:sz w:val="22"/>
          <w:szCs w:val="22"/>
        </w:rPr>
        <w:t xml:space="preserve">Son iki yılda </w:t>
      </w:r>
      <w:proofErr w:type="spellStart"/>
      <w:r w:rsidRPr="00AC009B">
        <w:rPr>
          <w:rFonts w:ascii="TimesNewRomanPS" w:hAnsi="TimesNewRomanPS"/>
          <w:b/>
          <w:bCs/>
          <w:sz w:val="22"/>
          <w:szCs w:val="22"/>
        </w:rPr>
        <w:t>verdiği</w:t>
      </w:r>
      <w:proofErr w:type="spellEnd"/>
      <w:r w:rsidRPr="00AC009B">
        <w:rPr>
          <w:rFonts w:ascii="TimesNewRomanPS" w:hAnsi="TimesNewRomanPS"/>
          <w:b/>
          <w:bCs/>
          <w:sz w:val="22"/>
          <w:szCs w:val="22"/>
        </w:rPr>
        <w:t xml:space="preserve"> lisans ve </w:t>
      </w:r>
      <w:proofErr w:type="spellStart"/>
      <w:r w:rsidRPr="00AC009B">
        <w:rPr>
          <w:rFonts w:ascii="TimesNewRomanPS" w:hAnsi="TimesNewRomanPS"/>
          <w:b/>
          <w:bCs/>
          <w:sz w:val="22"/>
          <w:szCs w:val="22"/>
        </w:rPr>
        <w:t>lisansüstu</w:t>
      </w:r>
      <w:proofErr w:type="spellEnd"/>
      <w:r w:rsidRPr="00AC009B">
        <w:rPr>
          <w:rFonts w:ascii="TimesNewRomanPS" w:hAnsi="TimesNewRomanPS"/>
          <w:b/>
          <w:bCs/>
          <w:sz w:val="22"/>
          <w:szCs w:val="22"/>
        </w:rPr>
        <w:t xml:space="preserve">̈ </w:t>
      </w:r>
      <w:proofErr w:type="spellStart"/>
      <w:r w:rsidRPr="00AC009B">
        <w:rPr>
          <w:rFonts w:ascii="TimesNewRomanPS" w:hAnsi="TimesNewRomanPS"/>
          <w:b/>
          <w:bCs/>
          <w:sz w:val="22"/>
          <w:szCs w:val="22"/>
        </w:rPr>
        <w:t>düzeyindeki</w:t>
      </w:r>
      <w:proofErr w:type="spellEnd"/>
      <w:r w:rsidRPr="00AC009B">
        <w:rPr>
          <w:rFonts w:ascii="TimesNewRomanPS" w:hAnsi="TimesNewRomanPS"/>
          <w:b/>
          <w:bCs/>
          <w:sz w:val="22"/>
          <w:szCs w:val="22"/>
        </w:rPr>
        <w:t xml:space="preserve"> dersler </w:t>
      </w:r>
    </w:p>
    <w:tbl>
      <w:tblPr>
        <w:tblStyle w:val="TabloKlavuzu"/>
        <w:tblW w:w="10429" w:type="dxa"/>
        <w:tblInd w:w="-580" w:type="dxa"/>
        <w:tblLayout w:type="fixed"/>
        <w:tblLook w:val="0000" w:firstRow="0" w:lastRow="0" w:firstColumn="0" w:lastColumn="0" w:noHBand="0" w:noVBand="0"/>
      </w:tblPr>
      <w:tblGrid>
        <w:gridCol w:w="1399"/>
        <w:gridCol w:w="1561"/>
        <w:gridCol w:w="4967"/>
        <w:gridCol w:w="1230"/>
        <w:gridCol w:w="1272"/>
      </w:tblGrid>
      <w:tr w:rsidR="00A02C3E" w:rsidRPr="00AC009B" w14:paraId="24DEFABD" w14:textId="77777777" w:rsidTr="00623ACC">
        <w:trPr>
          <w:trHeight w:val="321"/>
        </w:trPr>
        <w:tc>
          <w:tcPr>
            <w:tcW w:w="1399" w:type="dxa"/>
            <w:vMerge w:val="restart"/>
            <w:vAlign w:val="center"/>
          </w:tcPr>
          <w:p w14:paraId="7B6FBBA9" w14:textId="2CE99129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AC009B">
              <w:rPr>
                <w:b/>
                <w:sz w:val="22"/>
                <w:szCs w:val="22"/>
              </w:rPr>
              <w:t>Akademik Yıl</w:t>
            </w:r>
          </w:p>
        </w:tc>
        <w:tc>
          <w:tcPr>
            <w:tcW w:w="1561" w:type="dxa"/>
            <w:vMerge w:val="restart"/>
            <w:vAlign w:val="center"/>
          </w:tcPr>
          <w:p w14:paraId="087F46A6" w14:textId="17728AD8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AC009B">
              <w:rPr>
                <w:b/>
                <w:sz w:val="22"/>
                <w:szCs w:val="22"/>
              </w:rPr>
              <w:t>Dönem</w:t>
            </w:r>
          </w:p>
        </w:tc>
        <w:tc>
          <w:tcPr>
            <w:tcW w:w="4967" w:type="dxa"/>
            <w:vMerge w:val="restart"/>
            <w:vAlign w:val="center"/>
          </w:tcPr>
          <w:p w14:paraId="15C5F259" w14:textId="204535BF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AC009B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2502" w:type="dxa"/>
            <w:gridSpan w:val="2"/>
            <w:vAlign w:val="center"/>
          </w:tcPr>
          <w:p w14:paraId="65EF01F8" w14:textId="160BC7C4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AC009B">
              <w:rPr>
                <w:b/>
                <w:sz w:val="22"/>
                <w:szCs w:val="22"/>
              </w:rPr>
              <w:t>Haftalık Saati</w:t>
            </w:r>
          </w:p>
        </w:tc>
      </w:tr>
      <w:tr w:rsidR="00A02C3E" w:rsidRPr="00AC009B" w14:paraId="16861289" w14:textId="77777777" w:rsidTr="00B4548C">
        <w:trPr>
          <w:trHeight w:val="366"/>
        </w:trPr>
        <w:tc>
          <w:tcPr>
            <w:tcW w:w="1399" w:type="dxa"/>
            <w:vMerge/>
            <w:vAlign w:val="center"/>
          </w:tcPr>
          <w:p w14:paraId="1945ECF8" w14:textId="77777777" w:rsidR="00A02C3E" w:rsidRPr="00AC009B" w:rsidRDefault="00A02C3E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14:paraId="2AA0A470" w14:textId="77777777" w:rsidR="00A02C3E" w:rsidRPr="00AC009B" w:rsidRDefault="00A02C3E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967" w:type="dxa"/>
            <w:vMerge/>
            <w:vAlign w:val="center"/>
          </w:tcPr>
          <w:p w14:paraId="6FD114F5" w14:textId="77777777" w:rsidR="00A02C3E" w:rsidRPr="00AC009B" w:rsidRDefault="00A02C3E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431DE4A7" w14:textId="2D3D39EB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</w:p>
        </w:tc>
        <w:tc>
          <w:tcPr>
            <w:tcW w:w="1272" w:type="dxa"/>
            <w:vAlign w:val="center"/>
          </w:tcPr>
          <w:p w14:paraId="6CD9B900" w14:textId="58BFCAC2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</w:t>
            </w:r>
          </w:p>
        </w:tc>
      </w:tr>
      <w:tr w:rsidR="00B4548C" w:rsidRPr="00AC009B" w14:paraId="5B4CE58A" w14:textId="77777777" w:rsidTr="00B4548C">
        <w:trPr>
          <w:trHeight w:val="366"/>
        </w:trPr>
        <w:tc>
          <w:tcPr>
            <w:tcW w:w="1399" w:type="dxa"/>
            <w:vMerge w:val="restart"/>
            <w:vAlign w:val="center"/>
          </w:tcPr>
          <w:p w14:paraId="6AF6DEA2" w14:textId="49184FC7" w:rsidR="00B4548C" w:rsidRPr="00AC009B" w:rsidRDefault="00B4548C" w:rsidP="00B4548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2025-2026</w:t>
            </w:r>
          </w:p>
        </w:tc>
        <w:tc>
          <w:tcPr>
            <w:tcW w:w="1561" w:type="dxa"/>
            <w:vMerge w:val="restart"/>
            <w:vAlign w:val="center"/>
          </w:tcPr>
          <w:p w14:paraId="1BC7E1F8" w14:textId="199B5E5F" w:rsidR="00B4548C" w:rsidRPr="00AC009B" w:rsidRDefault="00B4548C" w:rsidP="00B4548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Güz</w:t>
            </w:r>
          </w:p>
        </w:tc>
        <w:tc>
          <w:tcPr>
            <w:tcW w:w="4967" w:type="dxa"/>
            <w:vAlign w:val="center"/>
          </w:tcPr>
          <w:p w14:paraId="5E34A25C" w14:textId="45074845" w:rsidR="00B4548C" w:rsidRPr="00AC009B" w:rsidRDefault="00B4548C" w:rsidP="00B4548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Medical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Nutrition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Adult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Disorders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I</w:t>
            </w:r>
          </w:p>
        </w:tc>
        <w:tc>
          <w:tcPr>
            <w:tcW w:w="1230" w:type="dxa"/>
            <w:vAlign w:val="center"/>
          </w:tcPr>
          <w:p w14:paraId="24459743" w14:textId="436C5250" w:rsidR="00B4548C" w:rsidRDefault="00B4548C" w:rsidP="00B4548C">
            <w:pPr>
              <w:spacing w:before="100" w:beforeAutospacing="1" w:after="100" w:afterAutospacing="1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272" w:type="dxa"/>
            <w:vAlign w:val="center"/>
          </w:tcPr>
          <w:p w14:paraId="1CC8B823" w14:textId="2D9E9956" w:rsidR="00B4548C" w:rsidRDefault="00B4548C" w:rsidP="00B4548C">
            <w:pPr>
              <w:spacing w:before="100" w:beforeAutospacing="1" w:after="100" w:afterAutospacing="1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</w:tr>
      <w:tr w:rsidR="00B4548C" w:rsidRPr="00AC009B" w14:paraId="033B5045" w14:textId="77777777" w:rsidTr="00B4548C">
        <w:trPr>
          <w:trHeight w:val="366"/>
        </w:trPr>
        <w:tc>
          <w:tcPr>
            <w:tcW w:w="1399" w:type="dxa"/>
            <w:vMerge/>
            <w:vAlign w:val="center"/>
          </w:tcPr>
          <w:p w14:paraId="573E7A75" w14:textId="77777777" w:rsidR="00B4548C" w:rsidRDefault="00B4548C" w:rsidP="00B4548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14:paraId="12ECB95E" w14:textId="77777777" w:rsidR="00B4548C" w:rsidRDefault="00B4548C" w:rsidP="00B4548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967" w:type="dxa"/>
            <w:vAlign w:val="center"/>
          </w:tcPr>
          <w:p w14:paraId="1E8FFCFA" w14:textId="199E0C23" w:rsidR="00B4548C" w:rsidRPr="00AC009B" w:rsidRDefault="00B4548C" w:rsidP="00B4548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Physiology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Nutrition</w:t>
            </w:r>
            <w:proofErr w:type="spellEnd"/>
          </w:p>
        </w:tc>
        <w:tc>
          <w:tcPr>
            <w:tcW w:w="1230" w:type="dxa"/>
            <w:vAlign w:val="center"/>
          </w:tcPr>
          <w:p w14:paraId="14E8D4A5" w14:textId="5F445263" w:rsidR="00B4548C" w:rsidRDefault="00B4548C" w:rsidP="00B4548C">
            <w:pPr>
              <w:spacing w:before="100" w:beforeAutospacing="1" w:after="100" w:afterAutospacing="1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272" w:type="dxa"/>
            <w:vAlign w:val="center"/>
          </w:tcPr>
          <w:p w14:paraId="43327EE8" w14:textId="5B19783B" w:rsidR="00B4548C" w:rsidRDefault="00B4548C" w:rsidP="00B4548C">
            <w:pPr>
              <w:spacing w:before="100" w:beforeAutospacing="1" w:after="100" w:afterAutospacing="1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</w:t>
            </w:r>
          </w:p>
        </w:tc>
      </w:tr>
      <w:tr w:rsidR="00B4548C" w:rsidRPr="00AC009B" w14:paraId="7763F3F5" w14:textId="77777777" w:rsidTr="00B4548C">
        <w:trPr>
          <w:trHeight w:val="366"/>
        </w:trPr>
        <w:tc>
          <w:tcPr>
            <w:tcW w:w="1399" w:type="dxa"/>
            <w:vMerge/>
            <w:vAlign w:val="center"/>
          </w:tcPr>
          <w:p w14:paraId="62ED9BA4" w14:textId="77777777" w:rsidR="00B4548C" w:rsidRDefault="00B4548C" w:rsidP="00B4548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14:paraId="5078DFEF" w14:textId="77777777" w:rsidR="00B4548C" w:rsidRDefault="00B4548C" w:rsidP="00B4548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967" w:type="dxa"/>
            <w:vAlign w:val="center"/>
          </w:tcPr>
          <w:p w14:paraId="4833A93E" w14:textId="766FAC78" w:rsidR="00B4548C" w:rsidRPr="00AC009B" w:rsidRDefault="00B4548C" w:rsidP="00B4548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Nutritional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Assessment</w:t>
            </w:r>
            <w:proofErr w:type="spellEnd"/>
          </w:p>
        </w:tc>
        <w:tc>
          <w:tcPr>
            <w:tcW w:w="1230" w:type="dxa"/>
            <w:vAlign w:val="center"/>
          </w:tcPr>
          <w:p w14:paraId="00F08C10" w14:textId="35387FD0" w:rsidR="00B4548C" w:rsidRDefault="00B4548C" w:rsidP="00B4548C">
            <w:pPr>
              <w:spacing w:before="100" w:beforeAutospacing="1" w:after="100" w:afterAutospacing="1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272" w:type="dxa"/>
            <w:vAlign w:val="center"/>
          </w:tcPr>
          <w:p w14:paraId="273A01CE" w14:textId="538C30F1" w:rsidR="00B4548C" w:rsidRDefault="00B4548C" w:rsidP="00B4548C">
            <w:pPr>
              <w:spacing w:before="100" w:beforeAutospacing="1" w:after="100" w:afterAutospacing="1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</w:t>
            </w:r>
          </w:p>
        </w:tc>
      </w:tr>
      <w:tr w:rsidR="00D62B70" w:rsidRPr="00AC009B" w14:paraId="49B6E258" w14:textId="77777777" w:rsidTr="00B4548C">
        <w:trPr>
          <w:trHeight w:val="366"/>
        </w:trPr>
        <w:tc>
          <w:tcPr>
            <w:tcW w:w="1399" w:type="dxa"/>
            <w:vMerge w:val="restart"/>
            <w:vAlign w:val="center"/>
          </w:tcPr>
          <w:p w14:paraId="1F2997F4" w14:textId="028C4EFB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2024-2025</w:t>
            </w:r>
          </w:p>
        </w:tc>
        <w:tc>
          <w:tcPr>
            <w:tcW w:w="1561" w:type="dxa"/>
            <w:vMerge w:val="restart"/>
            <w:vAlign w:val="center"/>
          </w:tcPr>
          <w:p w14:paraId="19B74110" w14:textId="47C34565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Bahar</w:t>
            </w:r>
          </w:p>
        </w:tc>
        <w:tc>
          <w:tcPr>
            <w:tcW w:w="4967" w:type="dxa"/>
            <w:vAlign w:val="center"/>
          </w:tcPr>
          <w:p w14:paraId="2647B8FD" w14:textId="383DC3D4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AC009B">
              <w:rPr>
                <w:sz w:val="22"/>
                <w:szCs w:val="22"/>
                <w:lang w:val="en-US"/>
              </w:rPr>
              <w:t>Community Nutrition and Education</w:t>
            </w:r>
          </w:p>
        </w:tc>
        <w:tc>
          <w:tcPr>
            <w:tcW w:w="1230" w:type="dxa"/>
            <w:vAlign w:val="center"/>
          </w:tcPr>
          <w:p w14:paraId="289081E7" w14:textId="00332D14" w:rsidR="00D62B70" w:rsidRPr="00D62B70" w:rsidRDefault="00D62B70" w:rsidP="00623ACC">
            <w:pPr>
              <w:spacing w:before="100" w:beforeAutospacing="1" w:after="100" w:afterAutospacing="1" w:line="276" w:lineRule="auto"/>
              <w:jc w:val="center"/>
              <w:rPr>
                <w:bCs/>
                <w:sz w:val="22"/>
                <w:szCs w:val="22"/>
              </w:rPr>
            </w:pPr>
            <w:r w:rsidRPr="00D62B7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2" w:type="dxa"/>
            <w:vAlign w:val="center"/>
          </w:tcPr>
          <w:p w14:paraId="4AD4330A" w14:textId="4655011A" w:rsidR="00D62B70" w:rsidRPr="00D62B70" w:rsidRDefault="00D62B70" w:rsidP="00623ACC">
            <w:pPr>
              <w:spacing w:before="100" w:beforeAutospacing="1" w:after="100" w:afterAutospacing="1" w:line="276" w:lineRule="auto"/>
              <w:jc w:val="center"/>
              <w:rPr>
                <w:bCs/>
                <w:sz w:val="22"/>
                <w:szCs w:val="22"/>
              </w:rPr>
            </w:pPr>
            <w:r w:rsidRPr="00D62B70">
              <w:rPr>
                <w:bCs/>
                <w:sz w:val="22"/>
                <w:szCs w:val="22"/>
              </w:rPr>
              <w:t>0</w:t>
            </w:r>
          </w:p>
        </w:tc>
      </w:tr>
      <w:tr w:rsidR="00D62B70" w:rsidRPr="00AC009B" w14:paraId="74645B45" w14:textId="77777777" w:rsidTr="00B4548C">
        <w:trPr>
          <w:trHeight w:val="366"/>
        </w:trPr>
        <w:tc>
          <w:tcPr>
            <w:tcW w:w="1399" w:type="dxa"/>
            <w:vMerge/>
            <w:vAlign w:val="center"/>
          </w:tcPr>
          <w:p w14:paraId="131175D6" w14:textId="77777777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14:paraId="1FE24805" w14:textId="77777777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967" w:type="dxa"/>
            <w:vAlign w:val="center"/>
          </w:tcPr>
          <w:p w14:paraId="46F1A0E9" w14:textId="2E53EB80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Ethics</w:t>
            </w:r>
            <w:proofErr w:type="spellEnd"/>
          </w:p>
        </w:tc>
        <w:tc>
          <w:tcPr>
            <w:tcW w:w="1230" w:type="dxa"/>
            <w:vAlign w:val="center"/>
          </w:tcPr>
          <w:p w14:paraId="3EB6F438" w14:textId="46181C10" w:rsidR="00D62B70" w:rsidRPr="00D62B70" w:rsidRDefault="00D62B70" w:rsidP="00623ACC">
            <w:pPr>
              <w:spacing w:before="100" w:beforeAutospacing="1" w:after="100" w:afterAutospacing="1" w:line="276" w:lineRule="auto"/>
              <w:jc w:val="center"/>
              <w:rPr>
                <w:bCs/>
                <w:sz w:val="22"/>
                <w:szCs w:val="22"/>
              </w:rPr>
            </w:pPr>
            <w:r w:rsidRPr="00D62B7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2" w:type="dxa"/>
            <w:vAlign w:val="center"/>
          </w:tcPr>
          <w:p w14:paraId="0BC3DF90" w14:textId="25F95CF8" w:rsidR="00D62B70" w:rsidRPr="00D62B70" w:rsidRDefault="00D62B70" w:rsidP="00623ACC">
            <w:pPr>
              <w:spacing w:before="100" w:beforeAutospacing="1" w:after="100" w:afterAutospacing="1" w:line="276" w:lineRule="auto"/>
              <w:jc w:val="center"/>
              <w:rPr>
                <w:bCs/>
                <w:sz w:val="22"/>
                <w:szCs w:val="22"/>
              </w:rPr>
            </w:pPr>
            <w:r w:rsidRPr="00D62B70">
              <w:rPr>
                <w:bCs/>
                <w:sz w:val="22"/>
                <w:szCs w:val="22"/>
              </w:rPr>
              <w:t>0</w:t>
            </w:r>
          </w:p>
        </w:tc>
      </w:tr>
      <w:tr w:rsidR="00D62B70" w:rsidRPr="00AC009B" w14:paraId="4B05F2FD" w14:textId="77777777" w:rsidTr="00B4548C">
        <w:trPr>
          <w:trHeight w:val="366"/>
        </w:trPr>
        <w:tc>
          <w:tcPr>
            <w:tcW w:w="1399" w:type="dxa"/>
            <w:vMerge/>
            <w:vAlign w:val="center"/>
          </w:tcPr>
          <w:p w14:paraId="4EA67C96" w14:textId="77777777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14:paraId="64066E1E" w14:textId="77777777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967" w:type="dxa"/>
            <w:vAlign w:val="center"/>
          </w:tcPr>
          <w:p w14:paraId="65BB56C1" w14:textId="147BD70F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Medical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Nutrition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Adult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Disorders II</w:t>
            </w:r>
          </w:p>
        </w:tc>
        <w:tc>
          <w:tcPr>
            <w:tcW w:w="1230" w:type="dxa"/>
            <w:vAlign w:val="center"/>
          </w:tcPr>
          <w:p w14:paraId="5EFC0C7E" w14:textId="69A4EB1B" w:rsidR="00D62B70" w:rsidRDefault="00D62B70" w:rsidP="00623ACC">
            <w:pPr>
              <w:spacing w:before="100" w:beforeAutospacing="1" w:after="100" w:afterAutospacing="1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272" w:type="dxa"/>
            <w:vAlign w:val="center"/>
          </w:tcPr>
          <w:p w14:paraId="06782A93" w14:textId="76DC659D" w:rsidR="00D62B70" w:rsidRDefault="00D62B70" w:rsidP="00623ACC">
            <w:pPr>
              <w:spacing w:before="100" w:beforeAutospacing="1" w:after="100" w:afterAutospacing="1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</w:tr>
      <w:tr w:rsidR="00D62B70" w:rsidRPr="00AC009B" w14:paraId="3777515A" w14:textId="77777777" w:rsidTr="00B4548C">
        <w:trPr>
          <w:trHeight w:val="366"/>
        </w:trPr>
        <w:tc>
          <w:tcPr>
            <w:tcW w:w="1399" w:type="dxa"/>
            <w:vMerge/>
            <w:vAlign w:val="center"/>
          </w:tcPr>
          <w:p w14:paraId="1D035548" w14:textId="77777777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14:paraId="23EB5F4F" w14:textId="77777777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967" w:type="dxa"/>
            <w:vAlign w:val="center"/>
          </w:tcPr>
          <w:p w14:paraId="17B41D5D" w14:textId="6224FBA3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 w:rsidRPr="00D62B70">
              <w:rPr>
                <w:rFonts w:eastAsia="Arial Unicode MS"/>
                <w:sz w:val="22"/>
                <w:szCs w:val="22"/>
              </w:rPr>
              <w:t>Med</w:t>
            </w:r>
            <w:r>
              <w:rPr>
                <w:rFonts w:eastAsia="Arial Unicode MS"/>
                <w:sz w:val="22"/>
                <w:szCs w:val="22"/>
              </w:rPr>
              <w:t>i</w:t>
            </w:r>
            <w:r w:rsidRPr="00D62B70">
              <w:rPr>
                <w:rFonts w:eastAsia="Arial Unicode MS"/>
                <w:sz w:val="22"/>
                <w:szCs w:val="22"/>
              </w:rPr>
              <w:t>cal</w:t>
            </w:r>
            <w:proofErr w:type="spellEnd"/>
            <w:r w:rsidRPr="00D62B70"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Nutrition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D62B70">
              <w:rPr>
                <w:rFonts w:eastAsia="Arial Unicode MS"/>
                <w:sz w:val="22"/>
                <w:szCs w:val="22"/>
              </w:rPr>
              <w:t>Therapy</w:t>
            </w:r>
            <w:proofErr w:type="spellEnd"/>
            <w:r w:rsidRPr="00D62B70"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i</w:t>
            </w:r>
            <w:r w:rsidRPr="00D62B70">
              <w:rPr>
                <w:rFonts w:eastAsia="Arial Unicode MS"/>
                <w:sz w:val="22"/>
                <w:szCs w:val="22"/>
              </w:rPr>
              <w:t xml:space="preserve">n </w:t>
            </w:r>
            <w:proofErr w:type="spellStart"/>
            <w:r w:rsidRPr="00D62B70">
              <w:rPr>
                <w:rFonts w:eastAsia="Arial Unicode MS"/>
                <w:sz w:val="22"/>
                <w:szCs w:val="22"/>
              </w:rPr>
              <w:t>Bar</w:t>
            </w:r>
            <w:r>
              <w:rPr>
                <w:rFonts w:eastAsia="Arial Unicode MS"/>
                <w:sz w:val="22"/>
                <w:szCs w:val="22"/>
              </w:rPr>
              <w:t>i</w:t>
            </w:r>
            <w:r w:rsidRPr="00D62B70">
              <w:rPr>
                <w:rFonts w:eastAsia="Arial Unicode MS"/>
                <w:sz w:val="22"/>
                <w:szCs w:val="22"/>
              </w:rPr>
              <w:t>atr</w:t>
            </w:r>
            <w:r>
              <w:rPr>
                <w:rFonts w:eastAsia="Arial Unicode MS"/>
                <w:sz w:val="22"/>
                <w:szCs w:val="22"/>
              </w:rPr>
              <w:t>i</w:t>
            </w:r>
            <w:r w:rsidRPr="00D62B70">
              <w:rPr>
                <w:rFonts w:eastAsia="Arial Unicode MS"/>
                <w:sz w:val="22"/>
                <w:szCs w:val="22"/>
              </w:rPr>
              <w:t>c</w:t>
            </w:r>
            <w:proofErr w:type="spellEnd"/>
            <w:r w:rsidRPr="00D62B70"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D62B70">
              <w:rPr>
                <w:rFonts w:eastAsia="Arial Unicode MS"/>
                <w:sz w:val="22"/>
                <w:szCs w:val="22"/>
              </w:rPr>
              <w:t>Surgery</w:t>
            </w:r>
            <w:proofErr w:type="spellEnd"/>
          </w:p>
        </w:tc>
        <w:tc>
          <w:tcPr>
            <w:tcW w:w="1230" w:type="dxa"/>
            <w:vAlign w:val="center"/>
          </w:tcPr>
          <w:p w14:paraId="73D72D15" w14:textId="60C4A2F8" w:rsidR="00D62B70" w:rsidRPr="00D62B70" w:rsidRDefault="00D62B70" w:rsidP="00623ACC">
            <w:pPr>
              <w:spacing w:before="100" w:beforeAutospacing="1" w:after="100" w:afterAutospacing="1" w:line="276" w:lineRule="auto"/>
              <w:jc w:val="center"/>
              <w:rPr>
                <w:bCs/>
                <w:sz w:val="22"/>
                <w:szCs w:val="22"/>
              </w:rPr>
            </w:pPr>
            <w:r w:rsidRPr="00D62B7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2" w:type="dxa"/>
            <w:vAlign w:val="center"/>
          </w:tcPr>
          <w:p w14:paraId="20E97697" w14:textId="72ACE75F" w:rsidR="00D62B70" w:rsidRPr="00D62B70" w:rsidRDefault="00D62B70" w:rsidP="00623ACC">
            <w:pPr>
              <w:spacing w:before="100" w:beforeAutospacing="1" w:after="100" w:afterAutospacing="1" w:line="276" w:lineRule="auto"/>
              <w:jc w:val="center"/>
              <w:rPr>
                <w:bCs/>
                <w:sz w:val="22"/>
                <w:szCs w:val="22"/>
              </w:rPr>
            </w:pPr>
            <w:r w:rsidRPr="00D62B70">
              <w:rPr>
                <w:bCs/>
                <w:sz w:val="22"/>
                <w:szCs w:val="22"/>
              </w:rPr>
              <w:t>0</w:t>
            </w:r>
          </w:p>
        </w:tc>
      </w:tr>
      <w:tr w:rsidR="00D62B70" w:rsidRPr="00AC009B" w14:paraId="34E46C2E" w14:textId="77777777" w:rsidTr="00B4548C">
        <w:trPr>
          <w:trHeight w:val="366"/>
        </w:trPr>
        <w:tc>
          <w:tcPr>
            <w:tcW w:w="1399" w:type="dxa"/>
            <w:vMerge/>
            <w:vAlign w:val="center"/>
          </w:tcPr>
          <w:p w14:paraId="5DB66FC3" w14:textId="77777777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14:paraId="3AEA6694" w14:textId="77777777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967" w:type="dxa"/>
            <w:vAlign w:val="center"/>
          </w:tcPr>
          <w:p w14:paraId="4D6E1455" w14:textId="5AB1E2D5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Nutrition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Seminar</w:t>
            </w:r>
            <w:proofErr w:type="spellEnd"/>
          </w:p>
        </w:tc>
        <w:tc>
          <w:tcPr>
            <w:tcW w:w="1230" w:type="dxa"/>
            <w:vAlign w:val="center"/>
          </w:tcPr>
          <w:p w14:paraId="130ECF2F" w14:textId="7557FAB7" w:rsidR="00D62B70" w:rsidRPr="00D62B70" w:rsidRDefault="00D62B70" w:rsidP="00623ACC">
            <w:pPr>
              <w:spacing w:before="100" w:beforeAutospacing="1" w:after="100" w:afterAutospacing="1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2" w:type="dxa"/>
            <w:vAlign w:val="center"/>
          </w:tcPr>
          <w:p w14:paraId="3A2EEA6F" w14:textId="4B3A298D" w:rsidR="00D62B70" w:rsidRPr="00D62B70" w:rsidRDefault="00D62B70" w:rsidP="00623ACC">
            <w:pPr>
              <w:spacing w:before="100" w:beforeAutospacing="1" w:after="100" w:afterAutospacing="1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D62B70" w:rsidRPr="00AC009B" w14:paraId="164E90DD" w14:textId="77777777" w:rsidTr="00B4548C">
        <w:trPr>
          <w:trHeight w:val="366"/>
        </w:trPr>
        <w:tc>
          <w:tcPr>
            <w:tcW w:w="1399" w:type="dxa"/>
            <w:vMerge/>
            <w:vAlign w:val="center"/>
          </w:tcPr>
          <w:p w14:paraId="6EA7BA30" w14:textId="77777777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14:paraId="339EC5E4" w14:textId="77777777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967" w:type="dxa"/>
            <w:vAlign w:val="center"/>
          </w:tcPr>
          <w:p w14:paraId="6D1A7871" w14:textId="2BBA8823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Kronik Hastalıklarda Beslenme (Hemşirelik Bölümü)</w:t>
            </w:r>
          </w:p>
        </w:tc>
        <w:tc>
          <w:tcPr>
            <w:tcW w:w="1230" w:type="dxa"/>
            <w:vAlign w:val="center"/>
          </w:tcPr>
          <w:p w14:paraId="2B8B853B" w14:textId="69239AE8" w:rsidR="00D62B70" w:rsidRPr="00D62B70" w:rsidRDefault="00D62B70" w:rsidP="00623ACC">
            <w:pPr>
              <w:spacing w:before="100" w:beforeAutospacing="1" w:after="100" w:afterAutospacing="1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272" w:type="dxa"/>
            <w:vAlign w:val="center"/>
          </w:tcPr>
          <w:p w14:paraId="2282FDC7" w14:textId="15FAA135" w:rsidR="00D62B70" w:rsidRPr="00D62B70" w:rsidRDefault="00D62B70" w:rsidP="00623ACC">
            <w:pPr>
              <w:spacing w:before="100" w:beforeAutospacing="1" w:after="100" w:afterAutospacing="1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</w:t>
            </w:r>
          </w:p>
        </w:tc>
      </w:tr>
      <w:tr w:rsidR="00D62B70" w:rsidRPr="00AC009B" w14:paraId="697A2D67" w14:textId="77777777" w:rsidTr="00B4548C">
        <w:trPr>
          <w:trHeight w:val="366"/>
        </w:trPr>
        <w:tc>
          <w:tcPr>
            <w:tcW w:w="1399" w:type="dxa"/>
            <w:vMerge w:val="restart"/>
            <w:vAlign w:val="center"/>
          </w:tcPr>
          <w:p w14:paraId="5F6B0E5B" w14:textId="52277FE1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2024-2025</w:t>
            </w:r>
          </w:p>
        </w:tc>
        <w:tc>
          <w:tcPr>
            <w:tcW w:w="1561" w:type="dxa"/>
            <w:vMerge w:val="restart"/>
            <w:vAlign w:val="center"/>
          </w:tcPr>
          <w:p w14:paraId="2912ACAD" w14:textId="5C802214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Güz</w:t>
            </w:r>
          </w:p>
        </w:tc>
        <w:tc>
          <w:tcPr>
            <w:tcW w:w="4967" w:type="dxa"/>
            <w:vAlign w:val="center"/>
          </w:tcPr>
          <w:p w14:paraId="4C7726BD" w14:textId="1E282687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Physiology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Nutrition</w:t>
            </w:r>
            <w:proofErr w:type="spellEnd"/>
          </w:p>
        </w:tc>
        <w:tc>
          <w:tcPr>
            <w:tcW w:w="1230" w:type="dxa"/>
            <w:vAlign w:val="center"/>
          </w:tcPr>
          <w:p w14:paraId="1215FBDA" w14:textId="5DB97FA7" w:rsidR="00D62B70" w:rsidRPr="00D62B70" w:rsidRDefault="00D62B70" w:rsidP="00623ACC">
            <w:pPr>
              <w:spacing w:before="100" w:beforeAutospacing="1" w:after="100" w:afterAutospacing="1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272" w:type="dxa"/>
            <w:vAlign w:val="center"/>
          </w:tcPr>
          <w:p w14:paraId="706B8FD7" w14:textId="3063193D" w:rsidR="00D62B70" w:rsidRPr="00D62B70" w:rsidRDefault="00D62B70" w:rsidP="00623ACC">
            <w:pPr>
              <w:spacing w:before="100" w:beforeAutospacing="1" w:after="100" w:afterAutospacing="1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</w:t>
            </w:r>
          </w:p>
        </w:tc>
      </w:tr>
      <w:tr w:rsidR="00D62B70" w:rsidRPr="00AC009B" w14:paraId="3D214B43" w14:textId="77777777" w:rsidTr="00B4548C">
        <w:trPr>
          <w:trHeight w:val="366"/>
        </w:trPr>
        <w:tc>
          <w:tcPr>
            <w:tcW w:w="1399" w:type="dxa"/>
            <w:vMerge/>
            <w:vAlign w:val="center"/>
          </w:tcPr>
          <w:p w14:paraId="14F01CFE" w14:textId="77777777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14:paraId="5A94FDE9" w14:textId="77777777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967" w:type="dxa"/>
            <w:vAlign w:val="center"/>
          </w:tcPr>
          <w:p w14:paraId="20DDB1FB" w14:textId="64CBFE64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Life Cycle Nutrition</w:t>
            </w:r>
          </w:p>
        </w:tc>
        <w:tc>
          <w:tcPr>
            <w:tcW w:w="1230" w:type="dxa"/>
            <w:vAlign w:val="center"/>
          </w:tcPr>
          <w:p w14:paraId="7401B7F5" w14:textId="00EB3C3E" w:rsidR="00D62B70" w:rsidRPr="00D62B70" w:rsidRDefault="00D62B70" w:rsidP="00623ACC">
            <w:pPr>
              <w:spacing w:before="100" w:beforeAutospacing="1" w:after="100" w:afterAutospacing="1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272" w:type="dxa"/>
            <w:vAlign w:val="center"/>
          </w:tcPr>
          <w:p w14:paraId="00FB20AD" w14:textId="5B72B7F1" w:rsidR="00D62B70" w:rsidRPr="00D62B70" w:rsidRDefault="00D62B70" w:rsidP="00623ACC">
            <w:pPr>
              <w:spacing w:before="100" w:beforeAutospacing="1" w:after="100" w:afterAutospacing="1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</w:t>
            </w:r>
          </w:p>
        </w:tc>
      </w:tr>
      <w:tr w:rsidR="00D62B70" w:rsidRPr="00AC009B" w14:paraId="6D7F58AB" w14:textId="77777777" w:rsidTr="00B4548C">
        <w:trPr>
          <w:trHeight w:val="366"/>
        </w:trPr>
        <w:tc>
          <w:tcPr>
            <w:tcW w:w="1399" w:type="dxa"/>
            <w:vMerge/>
            <w:vAlign w:val="center"/>
          </w:tcPr>
          <w:p w14:paraId="2A280178" w14:textId="77777777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14:paraId="5BCD295D" w14:textId="77777777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967" w:type="dxa"/>
            <w:vAlign w:val="center"/>
          </w:tcPr>
          <w:p w14:paraId="68B8CDA4" w14:textId="77A2FBBC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Medical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Nutrition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Adult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Disorders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I</w:t>
            </w:r>
          </w:p>
        </w:tc>
        <w:tc>
          <w:tcPr>
            <w:tcW w:w="1230" w:type="dxa"/>
            <w:vAlign w:val="center"/>
          </w:tcPr>
          <w:p w14:paraId="14B60C42" w14:textId="12E42C86" w:rsidR="00D62B70" w:rsidRPr="00D62B70" w:rsidRDefault="00D62B70" w:rsidP="00623ACC">
            <w:pPr>
              <w:spacing w:before="100" w:beforeAutospacing="1" w:after="100" w:afterAutospacing="1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272" w:type="dxa"/>
            <w:vAlign w:val="center"/>
          </w:tcPr>
          <w:p w14:paraId="2701073C" w14:textId="568CCDAC" w:rsidR="00D62B70" w:rsidRPr="00D62B70" w:rsidRDefault="00D62B70" w:rsidP="00623ACC">
            <w:pPr>
              <w:spacing w:before="100" w:beforeAutospacing="1" w:after="100" w:afterAutospacing="1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</w:tr>
      <w:tr w:rsidR="00D62B70" w:rsidRPr="00AC009B" w14:paraId="5AC321D2" w14:textId="77777777" w:rsidTr="00B4548C">
        <w:trPr>
          <w:trHeight w:val="366"/>
        </w:trPr>
        <w:tc>
          <w:tcPr>
            <w:tcW w:w="1399" w:type="dxa"/>
            <w:vMerge/>
            <w:vAlign w:val="center"/>
          </w:tcPr>
          <w:p w14:paraId="28AFE06E" w14:textId="77777777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14:paraId="7E41B2B9" w14:textId="77777777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967" w:type="dxa"/>
            <w:vAlign w:val="center"/>
          </w:tcPr>
          <w:p w14:paraId="39727073" w14:textId="72BB13C7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Nutritional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Assessment</w:t>
            </w:r>
            <w:proofErr w:type="spellEnd"/>
          </w:p>
        </w:tc>
        <w:tc>
          <w:tcPr>
            <w:tcW w:w="1230" w:type="dxa"/>
            <w:vAlign w:val="center"/>
          </w:tcPr>
          <w:p w14:paraId="7650AE63" w14:textId="0DF2A066" w:rsidR="00D62B70" w:rsidRPr="00D62B70" w:rsidRDefault="00D62B70" w:rsidP="00623ACC">
            <w:pPr>
              <w:spacing w:before="100" w:beforeAutospacing="1" w:after="100" w:afterAutospacing="1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272" w:type="dxa"/>
            <w:vAlign w:val="center"/>
          </w:tcPr>
          <w:p w14:paraId="103EF82A" w14:textId="30001A22" w:rsidR="00D62B70" w:rsidRPr="00D62B70" w:rsidRDefault="00D62B70" w:rsidP="00623ACC">
            <w:pPr>
              <w:spacing w:before="100" w:beforeAutospacing="1" w:after="100" w:afterAutospacing="1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</w:t>
            </w:r>
          </w:p>
        </w:tc>
      </w:tr>
      <w:tr w:rsidR="00A02C3E" w:rsidRPr="00AC009B" w14:paraId="2B503EEE" w14:textId="77777777" w:rsidTr="00B4548C">
        <w:trPr>
          <w:trHeight w:val="246"/>
        </w:trPr>
        <w:tc>
          <w:tcPr>
            <w:tcW w:w="1399" w:type="dxa"/>
            <w:vMerge w:val="restart"/>
            <w:vAlign w:val="center"/>
          </w:tcPr>
          <w:p w14:paraId="10E43191" w14:textId="19A509E0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AC009B">
              <w:rPr>
                <w:sz w:val="22"/>
                <w:szCs w:val="22"/>
              </w:rPr>
              <w:t>2023-2024</w:t>
            </w:r>
          </w:p>
        </w:tc>
        <w:tc>
          <w:tcPr>
            <w:tcW w:w="1561" w:type="dxa"/>
            <w:vMerge w:val="restart"/>
            <w:vAlign w:val="center"/>
          </w:tcPr>
          <w:p w14:paraId="1D4E3DB4" w14:textId="6B789E74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AC009B">
              <w:rPr>
                <w:sz w:val="22"/>
                <w:szCs w:val="22"/>
              </w:rPr>
              <w:t>Güz</w:t>
            </w:r>
          </w:p>
        </w:tc>
        <w:tc>
          <w:tcPr>
            <w:tcW w:w="4967" w:type="dxa"/>
            <w:vAlign w:val="center"/>
          </w:tcPr>
          <w:p w14:paraId="5DA1D471" w14:textId="7B4BE288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Physiology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Nutrition</w:t>
            </w:r>
            <w:proofErr w:type="spellEnd"/>
          </w:p>
        </w:tc>
        <w:tc>
          <w:tcPr>
            <w:tcW w:w="1230" w:type="dxa"/>
            <w:vAlign w:val="center"/>
          </w:tcPr>
          <w:p w14:paraId="245FD9C8" w14:textId="64659481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272" w:type="dxa"/>
            <w:vAlign w:val="center"/>
          </w:tcPr>
          <w:p w14:paraId="0C328242" w14:textId="5BEDEEDE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</w:t>
            </w:r>
          </w:p>
        </w:tc>
      </w:tr>
      <w:tr w:rsidR="00A02C3E" w:rsidRPr="00AC009B" w14:paraId="49DED27E" w14:textId="77777777" w:rsidTr="00B4548C">
        <w:trPr>
          <w:trHeight w:val="246"/>
        </w:trPr>
        <w:tc>
          <w:tcPr>
            <w:tcW w:w="1399" w:type="dxa"/>
            <w:vMerge/>
            <w:vAlign w:val="center"/>
          </w:tcPr>
          <w:p w14:paraId="2126D9AB" w14:textId="77777777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14:paraId="6A7934F5" w14:textId="77777777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67" w:type="dxa"/>
            <w:vAlign w:val="center"/>
          </w:tcPr>
          <w:p w14:paraId="46F191EA" w14:textId="1461715F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Life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Cycle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Nutrition</w:t>
            </w:r>
            <w:proofErr w:type="spellEnd"/>
          </w:p>
        </w:tc>
        <w:tc>
          <w:tcPr>
            <w:tcW w:w="1230" w:type="dxa"/>
            <w:vAlign w:val="center"/>
          </w:tcPr>
          <w:p w14:paraId="3C77A1F6" w14:textId="7BFF260F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272" w:type="dxa"/>
            <w:vAlign w:val="center"/>
          </w:tcPr>
          <w:p w14:paraId="548D400B" w14:textId="378EB79A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</w:t>
            </w:r>
          </w:p>
        </w:tc>
      </w:tr>
      <w:tr w:rsidR="00A02C3E" w:rsidRPr="00AC009B" w14:paraId="2CB766BE" w14:textId="77777777" w:rsidTr="00B4548C">
        <w:trPr>
          <w:trHeight w:val="246"/>
        </w:trPr>
        <w:tc>
          <w:tcPr>
            <w:tcW w:w="1399" w:type="dxa"/>
            <w:vMerge/>
            <w:vAlign w:val="center"/>
          </w:tcPr>
          <w:p w14:paraId="74D1EAEF" w14:textId="77777777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14:paraId="342ECD68" w14:textId="77777777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67" w:type="dxa"/>
            <w:vAlign w:val="center"/>
          </w:tcPr>
          <w:p w14:paraId="028AEEEB" w14:textId="560FF854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Chronic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Disease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Research</w:t>
            </w:r>
            <w:proofErr w:type="spellEnd"/>
          </w:p>
        </w:tc>
        <w:tc>
          <w:tcPr>
            <w:tcW w:w="1230" w:type="dxa"/>
            <w:vAlign w:val="center"/>
          </w:tcPr>
          <w:p w14:paraId="26FC6292" w14:textId="44B4F0B6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272" w:type="dxa"/>
            <w:vAlign w:val="center"/>
          </w:tcPr>
          <w:p w14:paraId="3B5E5388" w14:textId="1D97285F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</w:t>
            </w:r>
          </w:p>
        </w:tc>
      </w:tr>
      <w:tr w:rsidR="00A02C3E" w:rsidRPr="00AC009B" w14:paraId="314A8D69" w14:textId="77777777" w:rsidTr="00B4548C">
        <w:trPr>
          <w:trHeight w:val="263"/>
        </w:trPr>
        <w:tc>
          <w:tcPr>
            <w:tcW w:w="1399" w:type="dxa"/>
            <w:vMerge/>
            <w:vAlign w:val="center"/>
          </w:tcPr>
          <w:p w14:paraId="408B044E" w14:textId="77777777" w:rsidR="00A02C3E" w:rsidRPr="00AC009B" w:rsidRDefault="00A02C3E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14:paraId="303107FE" w14:textId="77777777" w:rsidR="00A02C3E" w:rsidRPr="00AC009B" w:rsidRDefault="00A02C3E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967" w:type="dxa"/>
            <w:vAlign w:val="center"/>
          </w:tcPr>
          <w:p w14:paraId="640C6513" w14:textId="2E2D28DD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Medical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Nutrition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Adult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Disorders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I</w:t>
            </w:r>
          </w:p>
        </w:tc>
        <w:tc>
          <w:tcPr>
            <w:tcW w:w="1230" w:type="dxa"/>
            <w:vAlign w:val="center"/>
          </w:tcPr>
          <w:p w14:paraId="4A8E86E2" w14:textId="059390B0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272" w:type="dxa"/>
            <w:vAlign w:val="center"/>
          </w:tcPr>
          <w:p w14:paraId="58D9650A" w14:textId="05C97193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</w:tr>
      <w:tr w:rsidR="00A02C3E" w:rsidRPr="00AC009B" w14:paraId="75999DA5" w14:textId="77777777" w:rsidTr="00B4548C">
        <w:trPr>
          <w:trHeight w:val="279"/>
        </w:trPr>
        <w:tc>
          <w:tcPr>
            <w:tcW w:w="1399" w:type="dxa"/>
            <w:vMerge/>
            <w:vAlign w:val="center"/>
          </w:tcPr>
          <w:p w14:paraId="141FBEE1" w14:textId="77777777" w:rsidR="00A02C3E" w:rsidRPr="00AC009B" w:rsidRDefault="00A02C3E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14:paraId="20EA6707" w14:textId="77777777" w:rsidR="00A02C3E" w:rsidRPr="00AC009B" w:rsidRDefault="00A02C3E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967" w:type="dxa"/>
            <w:vAlign w:val="center"/>
          </w:tcPr>
          <w:p w14:paraId="5B7F2E3D" w14:textId="361A15A9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Nutritional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Assessment</w:t>
            </w:r>
            <w:proofErr w:type="spellEnd"/>
          </w:p>
        </w:tc>
        <w:tc>
          <w:tcPr>
            <w:tcW w:w="1230" w:type="dxa"/>
            <w:vAlign w:val="center"/>
          </w:tcPr>
          <w:p w14:paraId="391DCAEE" w14:textId="067DB47F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272" w:type="dxa"/>
            <w:vAlign w:val="center"/>
          </w:tcPr>
          <w:p w14:paraId="46FECE19" w14:textId="2ECE4DA1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</w:t>
            </w:r>
          </w:p>
        </w:tc>
      </w:tr>
      <w:tr w:rsidR="00A02C3E" w:rsidRPr="00AC009B" w14:paraId="5FABC4FA" w14:textId="77777777" w:rsidTr="00B4548C">
        <w:trPr>
          <w:trHeight w:val="283"/>
        </w:trPr>
        <w:tc>
          <w:tcPr>
            <w:tcW w:w="1399" w:type="dxa"/>
            <w:vMerge/>
            <w:vAlign w:val="center"/>
          </w:tcPr>
          <w:p w14:paraId="7C0C49DB" w14:textId="77777777" w:rsidR="00A02C3E" w:rsidRPr="00AC009B" w:rsidRDefault="00A02C3E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14:paraId="7E7A4659" w14:textId="77777777" w:rsidR="00A02C3E" w:rsidRPr="00AC009B" w:rsidRDefault="00A02C3E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967" w:type="dxa"/>
            <w:vAlign w:val="center"/>
          </w:tcPr>
          <w:p w14:paraId="33E9C4D6" w14:textId="7626E1D1" w:rsidR="00A02C3E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Beslenme ve Sağlık (Eczacılık Fakültesi)</w:t>
            </w:r>
          </w:p>
        </w:tc>
        <w:tc>
          <w:tcPr>
            <w:tcW w:w="1230" w:type="dxa"/>
            <w:vAlign w:val="center"/>
          </w:tcPr>
          <w:p w14:paraId="2A310D00" w14:textId="5C6B6E12" w:rsidR="00A02C3E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272" w:type="dxa"/>
            <w:vAlign w:val="center"/>
          </w:tcPr>
          <w:p w14:paraId="36CC88E0" w14:textId="62E79A2B" w:rsidR="00A02C3E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</w:t>
            </w:r>
          </w:p>
        </w:tc>
      </w:tr>
      <w:tr w:rsidR="00A02C3E" w:rsidRPr="00AC009B" w14:paraId="7F74C59E" w14:textId="77777777" w:rsidTr="00B4548C">
        <w:trPr>
          <w:trHeight w:val="303"/>
        </w:trPr>
        <w:tc>
          <w:tcPr>
            <w:tcW w:w="1399" w:type="dxa"/>
            <w:vMerge/>
            <w:vAlign w:val="center"/>
          </w:tcPr>
          <w:p w14:paraId="2141B19D" w14:textId="77777777" w:rsidR="00A02C3E" w:rsidRPr="00AC009B" w:rsidRDefault="00A02C3E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vAlign w:val="center"/>
          </w:tcPr>
          <w:p w14:paraId="70479273" w14:textId="28EF3B96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AC009B">
              <w:rPr>
                <w:sz w:val="22"/>
                <w:szCs w:val="22"/>
              </w:rPr>
              <w:t>Bahar</w:t>
            </w:r>
          </w:p>
        </w:tc>
        <w:tc>
          <w:tcPr>
            <w:tcW w:w="4967" w:type="dxa"/>
            <w:vAlign w:val="center"/>
          </w:tcPr>
          <w:p w14:paraId="04CA2B62" w14:textId="25069467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Life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Cycle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Nutrition</w:t>
            </w:r>
            <w:proofErr w:type="spellEnd"/>
          </w:p>
        </w:tc>
        <w:tc>
          <w:tcPr>
            <w:tcW w:w="1230" w:type="dxa"/>
            <w:vAlign w:val="center"/>
          </w:tcPr>
          <w:p w14:paraId="5AEF0DC4" w14:textId="327D04E0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272" w:type="dxa"/>
            <w:vAlign w:val="center"/>
          </w:tcPr>
          <w:p w14:paraId="1FEFF6C4" w14:textId="7CC77B01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</w:t>
            </w:r>
          </w:p>
        </w:tc>
      </w:tr>
      <w:tr w:rsidR="00A02C3E" w:rsidRPr="00AC009B" w14:paraId="2CB02AD5" w14:textId="77777777" w:rsidTr="00B4548C">
        <w:trPr>
          <w:trHeight w:val="303"/>
        </w:trPr>
        <w:tc>
          <w:tcPr>
            <w:tcW w:w="1399" w:type="dxa"/>
            <w:vMerge/>
            <w:vAlign w:val="center"/>
          </w:tcPr>
          <w:p w14:paraId="7D528038" w14:textId="77777777" w:rsidR="00A02C3E" w:rsidRPr="00AC009B" w:rsidRDefault="00A02C3E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14:paraId="610DEF69" w14:textId="77777777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67" w:type="dxa"/>
            <w:vAlign w:val="center"/>
          </w:tcPr>
          <w:p w14:paraId="6EA66DC7" w14:textId="5C677417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Nutrition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Seminar</w:t>
            </w:r>
            <w:proofErr w:type="spellEnd"/>
          </w:p>
        </w:tc>
        <w:tc>
          <w:tcPr>
            <w:tcW w:w="1230" w:type="dxa"/>
            <w:vAlign w:val="center"/>
          </w:tcPr>
          <w:p w14:paraId="01CE54F2" w14:textId="490768A3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272" w:type="dxa"/>
            <w:vAlign w:val="center"/>
          </w:tcPr>
          <w:p w14:paraId="639D7FE2" w14:textId="56C10D57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</w:t>
            </w:r>
          </w:p>
        </w:tc>
      </w:tr>
      <w:tr w:rsidR="00A02C3E" w:rsidRPr="00AC009B" w14:paraId="15474692" w14:textId="77777777" w:rsidTr="00B4548C">
        <w:trPr>
          <w:trHeight w:val="303"/>
        </w:trPr>
        <w:tc>
          <w:tcPr>
            <w:tcW w:w="1399" w:type="dxa"/>
            <w:vMerge/>
            <w:vAlign w:val="center"/>
          </w:tcPr>
          <w:p w14:paraId="5D7B6782" w14:textId="77777777" w:rsidR="00A02C3E" w:rsidRPr="00AC009B" w:rsidRDefault="00A02C3E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14:paraId="623EE0F5" w14:textId="77777777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67" w:type="dxa"/>
            <w:vAlign w:val="center"/>
          </w:tcPr>
          <w:p w14:paraId="21490513" w14:textId="6B121108" w:rsidR="00A02C3E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Medical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Nutrition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Adult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Disorders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II</w:t>
            </w:r>
          </w:p>
        </w:tc>
        <w:tc>
          <w:tcPr>
            <w:tcW w:w="1230" w:type="dxa"/>
            <w:vAlign w:val="center"/>
          </w:tcPr>
          <w:p w14:paraId="09547D3A" w14:textId="682C58AA" w:rsidR="00A02C3E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272" w:type="dxa"/>
            <w:vAlign w:val="center"/>
          </w:tcPr>
          <w:p w14:paraId="0954CCF3" w14:textId="1E7172F3" w:rsidR="00A02C3E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</w:tr>
      <w:tr w:rsidR="00A02C3E" w:rsidRPr="00AC009B" w14:paraId="4BF5641A" w14:textId="77777777" w:rsidTr="00B4548C">
        <w:trPr>
          <w:trHeight w:val="303"/>
        </w:trPr>
        <w:tc>
          <w:tcPr>
            <w:tcW w:w="1399" w:type="dxa"/>
            <w:vMerge/>
            <w:vAlign w:val="center"/>
          </w:tcPr>
          <w:p w14:paraId="3A953CCC" w14:textId="77777777" w:rsidR="00A02C3E" w:rsidRPr="00AC009B" w:rsidRDefault="00A02C3E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14:paraId="0A4A4118" w14:textId="77777777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67" w:type="dxa"/>
            <w:vAlign w:val="center"/>
          </w:tcPr>
          <w:p w14:paraId="5DAFE72C" w14:textId="48D946AC" w:rsidR="00A02C3E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Community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Nutrition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and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Education</w:t>
            </w:r>
            <w:proofErr w:type="spellEnd"/>
          </w:p>
        </w:tc>
        <w:tc>
          <w:tcPr>
            <w:tcW w:w="1230" w:type="dxa"/>
            <w:vAlign w:val="center"/>
          </w:tcPr>
          <w:p w14:paraId="40445854" w14:textId="5E15DA19" w:rsidR="00A02C3E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272" w:type="dxa"/>
            <w:vAlign w:val="center"/>
          </w:tcPr>
          <w:p w14:paraId="18FD6416" w14:textId="06951572" w:rsidR="00A02C3E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</w:t>
            </w:r>
          </w:p>
        </w:tc>
      </w:tr>
      <w:tr w:rsidR="00A02C3E" w:rsidRPr="00AC009B" w14:paraId="7D788935" w14:textId="77777777" w:rsidTr="00B4548C">
        <w:trPr>
          <w:trHeight w:val="303"/>
        </w:trPr>
        <w:tc>
          <w:tcPr>
            <w:tcW w:w="1399" w:type="dxa"/>
            <w:vMerge/>
            <w:vAlign w:val="center"/>
          </w:tcPr>
          <w:p w14:paraId="48C727B2" w14:textId="77777777" w:rsidR="00A02C3E" w:rsidRPr="00AC009B" w:rsidRDefault="00A02C3E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14:paraId="1B4AA8D0" w14:textId="77777777" w:rsidR="00A02C3E" w:rsidRPr="00AC009B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67" w:type="dxa"/>
            <w:vAlign w:val="center"/>
          </w:tcPr>
          <w:p w14:paraId="1A3B028A" w14:textId="32E084CE" w:rsidR="00A02C3E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Kronik Hastalıklarda Beslenme (Hemşirelik Bölümü)</w:t>
            </w:r>
          </w:p>
        </w:tc>
        <w:tc>
          <w:tcPr>
            <w:tcW w:w="1230" w:type="dxa"/>
            <w:vAlign w:val="center"/>
          </w:tcPr>
          <w:p w14:paraId="64DD2CD7" w14:textId="100C5873" w:rsidR="00A02C3E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272" w:type="dxa"/>
            <w:vAlign w:val="center"/>
          </w:tcPr>
          <w:p w14:paraId="140E239A" w14:textId="1CB25A45" w:rsidR="00A02C3E" w:rsidRDefault="00A02C3E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</w:t>
            </w:r>
          </w:p>
        </w:tc>
      </w:tr>
      <w:tr w:rsidR="00D62B70" w:rsidRPr="00AC009B" w14:paraId="09AD26D4" w14:textId="77777777" w:rsidTr="00B4548C">
        <w:trPr>
          <w:trHeight w:val="303"/>
        </w:trPr>
        <w:tc>
          <w:tcPr>
            <w:tcW w:w="1399" w:type="dxa"/>
            <w:vAlign w:val="center"/>
          </w:tcPr>
          <w:p w14:paraId="455CE8A6" w14:textId="67F9C67A" w:rsidR="00D62B70" w:rsidRPr="00AC009B" w:rsidRDefault="00D62B70" w:rsidP="00623ACC">
            <w:pPr>
              <w:spacing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AC009B">
              <w:rPr>
                <w:sz w:val="22"/>
                <w:szCs w:val="22"/>
              </w:rPr>
              <w:t>2022-2023</w:t>
            </w:r>
          </w:p>
        </w:tc>
        <w:tc>
          <w:tcPr>
            <w:tcW w:w="1561" w:type="dxa"/>
            <w:vAlign w:val="center"/>
          </w:tcPr>
          <w:p w14:paraId="18560285" w14:textId="47331957" w:rsidR="00D62B70" w:rsidRPr="00AC009B" w:rsidRDefault="00D62B70" w:rsidP="00623ACC">
            <w:pPr>
              <w:spacing w:before="100" w:beforeAutospacing="1" w:after="100" w:afterAutospacing="1" w:line="276" w:lineRule="auto"/>
              <w:jc w:val="center"/>
              <w:rPr>
                <w:sz w:val="22"/>
                <w:szCs w:val="22"/>
              </w:rPr>
            </w:pPr>
            <w:r w:rsidRPr="00AC009B">
              <w:rPr>
                <w:sz w:val="22"/>
                <w:szCs w:val="22"/>
              </w:rPr>
              <w:t>Bahar</w:t>
            </w:r>
          </w:p>
        </w:tc>
        <w:tc>
          <w:tcPr>
            <w:tcW w:w="4967" w:type="dxa"/>
            <w:vAlign w:val="center"/>
          </w:tcPr>
          <w:p w14:paraId="36AB7678" w14:textId="0E6008A2" w:rsidR="00D62B70" w:rsidRDefault="00D62B70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AC009B">
              <w:rPr>
                <w:sz w:val="22"/>
                <w:szCs w:val="22"/>
                <w:lang w:val="en-US"/>
              </w:rPr>
              <w:t>Community Nutrition and Education</w:t>
            </w:r>
          </w:p>
        </w:tc>
        <w:tc>
          <w:tcPr>
            <w:tcW w:w="1230" w:type="dxa"/>
            <w:vAlign w:val="center"/>
          </w:tcPr>
          <w:p w14:paraId="6AEC9E60" w14:textId="1537E328" w:rsidR="00D62B70" w:rsidRDefault="00D62B70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AC009B">
              <w:rPr>
                <w:sz w:val="22"/>
                <w:szCs w:val="22"/>
              </w:rPr>
              <w:t>3</w:t>
            </w:r>
          </w:p>
        </w:tc>
        <w:tc>
          <w:tcPr>
            <w:tcW w:w="1272" w:type="dxa"/>
            <w:vAlign w:val="center"/>
          </w:tcPr>
          <w:p w14:paraId="1284BF57" w14:textId="1C1220C4" w:rsidR="00D62B70" w:rsidRDefault="00D62B70" w:rsidP="00623ACC">
            <w:pPr>
              <w:spacing w:before="100" w:beforeAutospacing="1" w:after="100" w:afterAutospacing="1" w:line="27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AC009B">
              <w:rPr>
                <w:sz w:val="22"/>
                <w:szCs w:val="22"/>
              </w:rPr>
              <w:t>0</w:t>
            </w:r>
          </w:p>
        </w:tc>
      </w:tr>
    </w:tbl>
    <w:p w14:paraId="0AD41F30" w14:textId="6C851064" w:rsidR="00557BB1" w:rsidRPr="00AC009B" w:rsidRDefault="00557BB1" w:rsidP="00623ACC">
      <w:pPr>
        <w:pStyle w:val="NormalWeb"/>
        <w:spacing w:line="276" w:lineRule="auto"/>
        <w:rPr>
          <w:rFonts w:ascii="TimesNewRomanPSMT" w:hAnsi="TimesNewRomanPSMT" w:cs="TimesNewRomanPSMT"/>
          <w:sz w:val="22"/>
          <w:szCs w:val="22"/>
          <w:shd w:val="clear" w:color="auto" w:fill="FFFFFF"/>
        </w:rPr>
      </w:pPr>
    </w:p>
    <w:sectPr w:rsidR="00557BB1" w:rsidRPr="00AC009B" w:rsidSect="00EE2DFA">
      <w:pgSz w:w="11900" w:h="16840"/>
      <w:pgMar w:top="1440" w:right="112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06B7" w14:textId="77777777" w:rsidR="0071018B" w:rsidRDefault="0071018B" w:rsidP="00725D6D">
      <w:r>
        <w:separator/>
      </w:r>
    </w:p>
  </w:endnote>
  <w:endnote w:type="continuationSeparator" w:id="0">
    <w:p w14:paraId="5B7D3609" w14:textId="77777777" w:rsidR="0071018B" w:rsidRDefault="0071018B" w:rsidP="0072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us">
    <w:altName w:val="Times New Roman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10243" w14:textId="77777777" w:rsidR="0071018B" w:rsidRDefault="0071018B" w:rsidP="00725D6D">
      <w:r>
        <w:separator/>
      </w:r>
    </w:p>
  </w:footnote>
  <w:footnote w:type="continuationSeparator" w:id="0">
    <w:p w14:paraId="22D5B2D8" w14:textId="77777777" w:rsidR="0071018B" w:rsidRDefault="0071018B" w:rsidP="0072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728B1CC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14636"/>
    <w:multiLevelType w:val="hybridMultilevel"/>
    <w:tmpl w:val="7E6EC3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3537F"/>
    <w:multiLevelType w:val="hybridMultilevel"/>
    <w:tmpl w:val="F5F8D5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05E1"/>
    <w:multiLevelType w:val="hybridMultilevel"/>
    <w:tmpl w:val="4A6ED006"/>
    <w:lvl w:ilvl="0" w:tplc="F1EEECA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2D58D8"/>
    <w:multiLevelType w:val="hybridMultilevel"/>
    <w:tmpl w:val="65447B8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08323F"/>
    <w:multiLevelType w:val="hybridMultilevel"/>
    <w:tmpl w:val="393E65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88266E4"/>
    <w:multiLevelType w:val="hybridMultilevel"/>
    <w:tmpl w:val="2C10EF5E"/>
    <w:lvl w:ilvl="0" w:tplc="A56CB7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9568A"/>
    <w:multiLevelType w:val="hybridMultilevel"/>
    <w:tmpl w:val="A984E1C6"/>
    <w:lvl w:ilvl="0" w:tplc="5A16557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2521E6"/>
    <w:multiLevelType w:val="hybridMultilevel"/>
    <w:tmpl w:val="37E806E0"/>
    <w:lvl w:ilvl="0" w:tplc="DBFAACF2">
      <w:start w:val="1"/>
      <w:numFmt w:val="bullet"/>
      <w:lvlText w:val="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1293E"/>
    <w:multiLevelType w:val="hybridMultilevel"/>
    <w:tmpl w:val="1256ABFA"/>
    <w:lvl w:ilvl="0" w:tplc="B9B0058E">
      <w:start w:val="1"/>
      <w:numFmt w:val="decimal"/>
      <w:lvlText w:val="%1."/>
      <w:lvlJc w:val="left"/>
      <w:pPr>
        <w:ind w:left="70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24" w:hanging="360"/>
      </w:pPr>
    </w:lvl>
    <w:lvl w:ilvl="2" w:tplc="041F001B" w:tentative="1">
      <w:start w:val="1"/>
      <w:numFmt w:val="lowerRoman"/>
      <w:lvlText w:val="%3."/>
      <w:lvlJc w:val="right"/>
      <w:pPr>
        <w:ind w:left="2144" w:hanging="180"/>
      </w:pPr>
    </w:lvl>
    <w:lvl w:ilvl="3" w:tplc="041F000F" w:tentative="1">
      <w:start w:val="1"/>
      <w:numFmt w:val="decimal"/>
      <w:lvlText w:val="%4."/>
      <w:lvlJc w:val="left"/>
      <w:pPr>
        <w:ind w:left="2864" w:hanging="360"/>
      </w:pPr>
    </w:lvl>
    <w:lvl w:ilvl="4" w:tplc="041F0019" w:tentative="1">
      <w:start w:val="1"/>
      <w:numFmt w:val="lowerLetter"/>
      <w:lvlText w:val="%5."/>
      <w:lvlJc w:val="left"/>
      <w:pPr>
        <w:ind w:left="3584" w:hanging="360"/>
      </w:pPr>
    </w:lvl>
    <w:lvl w:ilvl="5" w:tplc="041F001B" w:tentative="1">
      <w:start w:val="1"/>
      <w:numFmt w:val="lowerRoman"/>
      <w:lvlText w:val="%6."/>
      <w:lvlJc w:val="right"/>
      <w:pPr>
        <w:ind w:left="4304" w:hanging="180"/>
      </w:pPr>
    </w:lvl>
    <w:lvl w:ilvl="6" w:tplc="041F000F" w:tentative="1">
      <w:start w:val="1"/>
      <w:numFmt w:val="decimal"/>
      <w:lvlText w:val="%7."/>
      <w:lvlJc w:val="left"/>
      <w:pPr>
        <w:ind w:left="5024" w:hanging="360"/>
      </w:pPr>
    </w:lvl>
    <w:lvl w:ilvl="7" w:tplc="041F0019" w:tentative="1">
      <w:start w:val="1"/>
      <w:numFmt w:val="lowerLetter"/>
      <w:lvlText w:val="%8."/>
      <w:lvlJc w:val="left"/>
      <w:pPr>
        <w:ind w:left="5744" w:hanging="360"/>
      </w:pPr>
    </w:lvl>
    <w:lvl w:ilvl="8" w:tplc="041F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6A56D2"/>
    <w:multiLevelType w:val="hybridMultilevel"/>
    <w:tmpl w:val="9F6C76BC"/>
    <w:lvl w:ilvl="0" w:tplc="7BCCA0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164D9"/>
    <w:multiLevelType w:val="hybridMultilevel"/>
    <w:tmpl w:val="759C4B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31C9E"/>
    <w:multiLevelType w:val="hybridMultilevel"/>
    <w:tmpl w:val="C4EC4DFA"/>
    <w:lvl w:ilvl="0" w:tplc="DD3255D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9E56C32"/>
    <w:multiLevelType w:val="hybridMultilevel"/>
    <w:tmpl w:val="BF9EB0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E5740"/>
    <w:multiLevelType w:val="multilevel"/>
    <w:tmpl w:val="3688882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4"/>
      <w:numFmt w:val="decimal"/>
      <w:isLgl/>
      <w:lvlText w:val="%1.%2."/>
      <w:lvlJc w:val="left"/>
      <w:pPr>
        <w:ind w:left="826" w:hanging="4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2E5C4AD2"/>
    <w:multiLevelType w:val="hybridMultilevel"/>
    <w:tmpl w:val="1AC0AD3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D262AA"/>
    <w:multiLevelType w:val="hybridMultilevel"/>
    <w:tmpl w:val="1256ABFA"/>
    <w:lvl w:ilvl="0" w:tplc="FFFFFFFF">
      <w:start w:val="1"/>
      <w:numFmt w:val="decimal"/>
      <w:lvlText w:val="%1."/>
      <w:lvlJc w:val="left"/>
      <w:pPr>
        <w:ind w:left="7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24" w:hanging="360"/>
      </w:pPr>
    </w:lvl>
    <w:lvl w:ilvl="2" w:tplc="FFFFFFFF" w:tentative="1">
      <w:start w:val="1"/>
      <w:numFmt w:val="lowerRoman"/>
      <w:lvlText w:val="%3."/>
      <w:lvlJc w:val="right"/>
      <w:pPr>
        <w:ind w:left="2144" w:hanging="180"/>
      </w:pPr>
    </w:lvl>
    <w:lvl w:ilvl="3" w:tplc="FFFFFFFF" w:tentative="1">
      <w:start w:val="1"/>
      <w:numFmt w:val="decimal"/>
      <w:lvlText w:val="%4."/>
      <w:lvlJc w:val="left"/>
      <w:pPr>
        <w:ind w:left="2864" w:hanging="360"/>
      </w:pPr>
    </w:lvl>
    <w:lvl w:ilvl="4" w:tplc="FFFFFFFF" w:tentative="1">
      <w:start w:val="1"/>
      <w:numFmt w:val="lowerLetter"/>
      <w:lvlText w:val="%5."/>
      <w:lvlJc w:val="left"/>
      <w:pPr>
        <w:ind w:left="3584" w:hanging="360"/>
      </w:pPr>
    </w:lvl>
    <w:lvl w:ilvl="5" w:tplc="FFFFFFFF" w:tentative="1">
      <w:start w:val="1"/>
      <w:numFmt w:val="lowerRoman"/>
      <w:lvlText w:val="%6."/>
      <w:lvlJc w:val="right"/>
      <w:pPr>
        <w:ind w:left="4304" w:hanging="180"/>
      </w:pPr>
    </w:lvl>
    <w:lvl w:ilvl="6" w:tplc="FFFFFFFF" w:tentative="1">
      <w:start w:val="1"/>
      <w:numFmt w:val="decimal"/>
      <w:lvlText w:val="%7."/>
      <w:lvlJc w:val="left"/>
      <w:pPr>
        <w:ind w:left="5024" w:hanging="360"/>
      </w:pPr>
    </w:lvl>
    <w:lvl w:ilvl="7" w:tplc="FFFFFFFF" w:tentative="1">
      <w:start w:val="1"/>
      <w:numFmt w:val="lowerLetter"/>
      <w:lvlText w:val="%8."/>
      <w:lvlJc w:val="left"/>
      <w:pPr>
        <w:ind w:left="5744" w:hanging="360"/>
      </w:pPr>
    </w:lvl>
    <w:lvl w:ilvl="8" w:tplc="FFFFFFFF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7" w15:restartNumberingAfterBreak="0">
    <w:nsid w:val="30DF210B"/>
    <w:multiLevelType w:val="hybridMultilevel"/>
    <w:tmpl w:val="F116845A"/>
    <w:lvl w:ilvl="0" w:tplc="66BCBC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971"/>
    <w:multiLevelType w:val="multilevel"/>
    <w:tmpl w:val="1256ABFA"/>
    <w:styleLink w:val="GeerliListe1"/>
    <w:lvl w:ilvl="0">
      <w:start w:val="1"/>
      <w:numFmt w:val="decimal"/>
      <w:lvlText w:val="%1."/>
      <w:lvlJc w:val="left"/>
      <w:pPr>
        <w:ind w:left="70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24" w:hanging="360"/>
      </w:pPr>
    </w:lvl>
    <w:lvl w:ilvl="2">
      <w:start w:val="1"/>
      <w:numFmt w:val="lowerRoman"/>
      <w:lvlText w:val="%3."/>
      <w:lvlJc w:val="right"/>
      <w:pPr>
        <w:ind w:left="2144" w:hanging="180"/>
      </w:pPr>
    </w:lvl>
    <w:lvl w:ilvl="3">
      <w:start w:val="1"/>
      <w:numFmt w:val="decimal"/>
      <w:lvlText w:val="%4."/>
      <w:lvlJc w:val="left"/>
      <w:pPr>
        <w:ind w:left="2864" w:hanging="360"/>
      </w:pPr>
    </w:lvl>
    <w:lvl w:ilvl="4">
      <w:start w:val="1"/>
      <w:numFmt w:val="lowerLetter"/>
      <w:lvlText w:val="%5."/>
      <w:lvlJc w:val="left"/>
      <w:pPr>
        <w:ind w:left="3584" w:hanging="360"/>
      </w:pPr>
    </w:lvl>
    <w:lvl w:ilvl="5">
      <w:start w:val="1"/>
      <w:numFmt w:val="lowerRoman"/>
      <w:lvlText w:val="%6."/>
      <w:lvlJc w:val="right"/>
      <w:pPr>
        <w:ind w:left="4304" w:hanging="180"/>
      </w:pPr>
    </w:lvl>
    <w:lvl w:ilvl="6">
      <w:start w:val="1"/>
      <w:numFmt w:val="decimal"/>
      <w:lvlText w:val="%7."/>
      <w:lvlJc w:val="left"/>
      <w:pPr>
        <w:ind w:left="5024" w:hanging="360"/>
      </w:pPr>
    </w:lvl>
    <w:lvl w:ilvl="7">
      <w:start w:val="1"/>
      <w:numFmt w:val="lowerLetter"/>
      <w:lvlText w:val="%8."/>
      <w:lvlJc w:val="left"/>
      <w:pPr>
        <w:ind w:left="5744" w:hanging="360"/>
      </w:pPr>
    </w:lvl>
    <w:lvl w:ilvl="8">
      <w:start w:val="1"/>
      <w:numFmt w:val="lowerRoman"/>
      <w:lvlText w:val="%9."/>
      <w:lvlJc w:val="right"/>
      <w:pPr>
        <w:ind w:left="6464" w:hanging="180"/>
      </w:pPr>
    </w:lvl>
  </w:abstractNum>
  <w:abstractNum w:abstractNumId="19" w15:restartNumberingAfterBreak="0">
    <w:nsid w:val="32AD5DD7"/>
    <w:multiLevelType w:val="hybridMultilevel"/>
    <w:tmpl w:val="1BDE929E"/>
    <w:lvl w:ilvl="0" w:tplc="24ECEB8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D379F"/>
    <w:multiLevelType w:val="hybridMultilevel"/>
    <w:tmpl w:val="1EAC2956"/>
    <w:lvl w:ilvl="0" w:tplc="041F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40E4B"/>
    <w:multiLevelType w:val="hybridMultilevel"/>
    <w:tmpl w:val="9EF495EC"/>
    <w:lvl w:ilvl="0" w:tplc="041F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D6F27"/>
    <w:multiLevelType w:val="hybridMultilevel"/>
    <w:tmpl w:val="2190F20C"/>
    <w:lvl w:ilvl="0" w:tplc="3E8CE4D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E940EC6"/>
    <w:multiLevelType w:val="hybridMultilevel"/>
    <w:tmpl w:val="8F52AE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218DE"/>
    <w:multiLevelType w:val="hybridMultilevel"/>
    <w:tmpl w:val="5B5EB5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70742"/>
    <w:multiLevelType w:val="hybridMultilevel"/>
    <w:tmpl w:val="072464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25180"/>
    <w:multiLevelType w:val="hybridMultilevel"/>
    <w:tmpl w:val="27D8D618"/>
    <w:lvl w:ilvl="0" w:tplc="BDCCD3A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A4B5361"/>
    <w:multiLevelType w:val="hybridMultilevel"/>
    <w:tmpl w:val="F03CC7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904815">
    <w:abstractNumId w:val="0"/>
  </w:num>
  <w:num w:numId="2" w16cid:durableId="558367308">
    <w:abstractNumId w:val="8"/>
  </w:num>
  <w:num w:numId="3" w16cid:durableId="295719554">
    <w:abstractNumId w:val="27"/>
  </w:num>
  <w:num w:numId="4" w16cid:durableId="1865510468">
    <w:abstractNumId w:val="4"/>
  </w:num>
  <w:num w:numId="5" w16cid:durableId="611938456">
    <w:abstractNumId w:val="11"/>
  </w:num>
  <w:num w:numId="6" w16cid:durableId="323633100">
    <w:abstractNumId w:val="1"/>
  </w:num>
  <w:num w:numId="7" w16cid:durableId="1681813815">
    <w:abstractNumId w:val="13"/>
  </w:num>
  <w:num w:numId="8" w16cid:durableId="37895000">
    <w:abstractNumId w:val="15"/>
  </w:num>
  <w:num w:numId="9" w16cid:durableId="783615879">
    <w:abstractNumId w:val="23"/>
  </w:num>
  <w:num w:numId="10" w16cid:durableId="1360207013">
    <w:abstractNumId w:val="24"/>
  </w:num>
  <w:num w:numId="11" w16cid:durableId="1067806703">
    <w:abstractNumId w:val="25"/>
  </w:num>
  <w:num w:numId="12" w16cid:durableId="712966338">
    <w:abstractNumId w:val="5"/>
  </w:num>
  <w:num w:numId="13" w16cid:durableId="66612386">
    <w:abstractNumId w:val="22"/>
  </w:num>
  <w:num w:numId="14" w16cid:durableId="1446120081">
    <w:abstractNumId w:val="7"/>
  </w:num>
  <w:num w:numId="15" w16cid:durableId="299380218">
    <w:abstractNumId w:val="10"/>
  </w:num>
  <w:num w:numId="16" w16cid:durableId="1859465420">
    <w:abstractNumId w:val="9"/>
  </w:num>
  <w:num w:numId="17" w16cid:durableId="367755160">
    <w:abstractNumId w:val="12"/>
  </w:num>
  <w:num w:numId="18" w16cid:durableId="491680060">
    <w:abstractNumId w:val="3"/>
  </w:num>
  <w:num w:numId="19" w16cid:durableId="172653839">
    <w:abstractNumId w:val="20"/>
  </w:num>
  <w:num w:numId="20" w16cid:durableId="1069227594">
    <w:abstractNumId w:val="18"/>
  </w:num>
  <w:num w:numId="21" w16cid:durableId="1692223721">
    <w:abstractNumId w:val="16"/>
  </w:num>
  <w:num w:numId="22" w16cid:durableId="1103575382">
    <w:abstractNumId w:val="21"/>
  </w:num>
  <w:num w:numId="23" w16cid:durableId="1698701314">
    <w:abstractNumId w:val="14"/>
  </w:num>
  <w:num w:numId="24" w16cid:durableId="625434416">
    <w:abstractNumId w:val="2"/>
  </w:num>
  <w:num w:numId="25" w16cid:durableId="514729412">
    <w:abstractNumId w:val="6"/>
  </w:num>
  <w:num w:numId="26" w16cid:durableId="80444991">
    <w:abstractNumId w:val="19"/>
  </w:num>
  <w:num w:numId="27" w16cid:durableId="1640839018">
    <w:abstractNumId w:val="26"/>
  </w:num>
  <w:num w:numId="28" w16cid:durableId="8514078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43"/>
    <w:rsid w:val="00003EFA"/>
    <w:rsid w:val="00005827"/>
    <w:rsid w:val="000064D7"/>
    <w:rsid w:val="00025A5E"/>
    <w:rsid w:val="00030F4F"/>
    <w:rsid w:val="00035CBD"/>
    <w:rsid w:val="000604D0"/>
    <w:rsid w:val="000644BD"/>
    <w:rsid w:val="00067260"/>
    <w:rsid w:val="00076222"/>
    <w:rsid w:val="000843E5"/>
    <w:rsid w:val="000A4EA7"/>
    <w:rsid w:val="000B2FAB"/>
    <w:rsid w:val="000D1A1E"/>
    <w:rsid w:val="000E5C55"/>
    <w:rsid w:val="000E7113"/>
    <w:rsid w:val="000E7878"/>
    <w:rsid w:val="000E7E4A"/>
    <w:rsid w:val="00105BCB"/>
    <w:rsid w:val="001151E7"/>
    <w:rsid w:val="00115BE2"/>
    <w:rsid w:val="00117231"/>
    <w:rsid w:val="00122D9E"/>
    <w:rsid w:val="00124330"/>
    <w:rsid w:val="001365F4"/>
    <w:rsid w:val="00137DCF"/>
    <w:rsid w:val="001401CB"/>
    <w:rsid w:val="00142FD2"/>
    <w:rsid w:val="00145779"/>
    <w:rsid w:val="0015716D"/>
    <w:rsid w:val="001646D6"/>
    <w:rsid w:val="001727BB"/>
    <w:rsid w:val="00173FF9"/>
    <w:rsid w:val="001928F7"/>
    <w:rsid w:val="00195DCF"/>
    <w:rsid w:val="001A32E6"/>
    <w:rsid w:val="001B2A4A"/>
    <w:rsid w:val="001B726D"/>
    <w:rsid w:val="001B76FC"/>
    <w:rsid w:val="001B7957"/>
    <w:rsid w:val="001C0D54"/>
    <w:rsid w:val="001C479B"/>
    <w:rsid w:val="001C4E56"/>
    <w:rsid w:val="001C736A"/>
    <w:rsid w:val="001F5CD2"/>
    <w:rsid w:val="002215A6"/>
    <w:rsid w:val="00226053"/>
    <w:rsid w:val="002314B2"/>
    <w:rsid w:val="0023618C"/>
    <w:rsid w:val="00236675"/>
    <w:rsid w:val="00240B9D"/>
    <w:rsid w:val="00242BC8"/>
    <w:rsid w:val="00244C85"/>
    <w:rsid w:val="00245A7F"/>
    <w:rsid w:val="00260778"/>
    <w:rsid w:val="00266898"/>
    <w:rsid w:val="00266ACF"/>
    <w:rsid w:val="00273AD5"/>
    <w:rsid w:val="00283BF8"/>
    <w:rsid w:val="002947E7"/>
    <w:rsid w:val="002A22F1"/>
    <w:rsid w:val="002A23DB"/>
    <w:rsid w:val="002B57C5"/>
    <w:rsid w:val="002B6FDF"/>
    <w:rsid w:val="002D0C2E"/>
    <w:rsid w:val="002E076B"/>
    <w:rsid w:val="002F0025"/>
    <w:rsid w:val="002F2993"/>
    <w:rsid w:val="002F29FF"/>
    <w:rsid w:val="0031073C"/>
    <w:rsid w:val="00312616"/>
    <w:rsid w:val="0031422A"/>
    <w:rsid w:val="00317225"/>
    <w:rsid w:val="003240ED"/>
    <w:rsid w:val="003268C3"/>
    <w:rsid w:val="00331E40"/>
    <w:rsid w:val="003345BC"/>
    <w:rsid w:val="00335C81"/>
    <w:rsid w:val="003412B1"/>
    <w:rsid w:val="003445B0"/>
    <w:rsid w:val="00366950"/>
    <w:rsid w:val="0038151D"/>
    <w:rsid w:val="0038235D"/>
    <w:rsid w:val="00382AE9"/>
    <w:rsid w:val="00383B0D"/>
    <w:rsid w:val="00387EFC"/>
    <w:rsid w:val="00390FD2"/>
    <w:rsid w:val="0039115B"/>
    <w:rsid w:val="00397178"/>
    <w:rsid w:val="003A60E2"/>
    <w:rsid w:val="003A7A1F"/>
    <w:rsid w:val="003B5887"/>
    <w:rsid w:val="003C213F"/>
    <w:rsid w:val="003D2267"/>
    <w:rsid w:val="003D30DB"/>
    <w:rsid w:val="003D66F4"/>
    <w:rsid w:val="003D69B6"/>
    <w:rsid w:val="003E3398"/>
    <w:rsid w:val="003E5D1F"/>
    <w:rsid w:val="003E7E06"/>
    <w:rsid w:val="004002DB"/>
    <w:rsid w:val="00400A31"/>
    <w:rsid w:val="0040195E"/>
    <w:rsid w:val="0040664E"/>
    <w:rsid w:val="004108ED"/>
    <w:rsid w:val="0041255E"/>
    <w:rsid w:val="004144CB"/>
    <w:rsid w:val="00417416"/>
    <w:rsid w:val="00417F9A"/>
    <w:rsid w:val="00437C07"/>
    <w:rsid w:val="00460F7D"/>
    <w:rsid w:val="004669A2"/>
    <w:rsid w:val="00477F23"/>
    <w:rsid w:val="00490621"/>
    <w:rsid w:val="004909C7"/>
    <w:rsid w:val="00490CC9"/>
    <w:rsid w:val="00497CCC"/>
    <w:rsid w:val="004B312A"/>
    <w:rsid w:val="004C43B0"/>
    <w:rsid w:val="004E1392"/>
    <w:rsid w:val="004F4E42"/>
    <w:rsid w:val="00523D13"/>
    <w:rsid w:val="00535CD8"/>
    <w:rsid w:val="005434A7"/>
    <w:rsid w:val="005435FB"/>
    <w:rsid w:val="005550B6"/>
    <w:rsid w:val="00555272"/>
    <w:rsid w:val="00557BB1"/>
    <w:rsid w:val="0056368B"/>
    <w:rsid w:val="00564234"/>
    <w:rsid w:val="0056596A"/>
    <w:rsid w:val="00565E75"/>
    <w:rsid w:val="00572763"/>
    <w:rsid w:val="00577EA8"/>
    <w:rsid w:val="00581B0C"/>
    <w:rsid w:val="00587BF0"/>
    <w:rsid w:val="005A764B"/>
    <w:rsid w:val="005C2167"/>
    <w:rsid w:val="005D6DF7"/>
    <w:rsid w:val="005E2FED"/>
    <w:rsid w:val="005F1C85"/>
    <w:rsid w:val="005F5C2B"/>
    <w:rsid w:val="005F6CA1"/>
    <w:rsid w:val="00604EB4"/>
    <w:rsid w:val="006065DF"/>
    <w:rsid w:val="00610DD3"/>
    <w:rsid w:val="00616B95"/>
    <w:rsid w:val="00617C83"/>
    <w:rsid w:val="00623ACC"/>
    <w:rsid w:val="00637098"/>
    <w:rsid w:val="0063748A"/>
    <w:rsid w:val="00646A32"/>
    <w:rsid w:val="006604CD"/>
    <w:rsid w:val="00664F7D"/>
    <w:rsid w:val="006676C1"/>
    <w:rsid w:val="006711A6"/>
    <w:rsid w:val="0067409D"/>
    <w:rsid w:val="0067570D"/>
    <w:rsid w:val="00677CBD"/>
    <w:rsid w:val="00681D4D"/>
    <w:rsid w:val="00682461"/>
    <w:rsid w:val="00682C37"/>
    <w:rsid w:val="00686D72"/>
    <w:rsid w:val="00692BA7"/>
    <w:rsid w:val="006A54A9"/>
    <w:rsid w:val="006B15A5"/>
    <w:rsid w:val="006B58BD"/>
    <w:rsid w:val="006D3796"/>
    <w:rsid w:val="006D4424"/>
    <w:rsid w:val="006E2B1C"/>
    <w:rsid w:val="006F37F8"/>
    <w:rsid w:val="006F3D35"/>
    <w:rsid w:val="006F6220"/>
    <w:rsid w:val="007033E8"/>
    <w:rsid w:val="00705D49"/>
    <w:rsid w:val="0071018B"/>
    <w:rsid w:val="007114A6"/>
    <w:rsid w:val="00711C69"/>
    <w:rsid w:val="007120C6"/>
    <w:rsid w:val="00725D6D"/>
    <w:rsid w:val="00733740"/>
    <w:rsid w:val="00740726"/>
    <w:rsid w:val="00740825"/>
    <w:rsid w:val="007410E9"/>
    <w:rsid w:val="0074363E"/>
    <w:rsid w:val="00743BAA"/>
    <w:rsid w:val="00753DB1"/>
    <w:rsid w:val="007620EC"/>
    <w:rsid w:val="00777D2C"/>
    <w:rsid w:val="00785AF4"/>
    <w:rsid w:val="00787237"/>
    <w:rsid w:val="00795BFF"/>
    <w:rsid w:val="007973CB"/>
    <w:rsid w:val="007A2DFC"/>
    <w:rsid w:val="007A51A0"/>
    <w:rsid w:val="007A7F06"/>
    <w:rsid w:val="007C0552"/>
    <w:rsid w:val="007C384C"/>
    <w:rsid w:val="007D5800"/>
    <w:rsid w:val="007D7A8C"/>
    <w:rsid w:val="007E2174"/>
    <w:rsid w:val="00820499"/>
    <w:rsid w:val="00855A49"/>
    <w:rsid w:val="00866451"/>
    <w:rsid w:val="00871557"/>
    <w:rsid w:val="00877BC4"/>
    <w:rsid w:val="00877C8A"/>
    <w:rsid w:val="0089423F"/>
    <w:rsid w:val="0089704A"/>
    <w:rsid w:val="008A233A"/>
    <w:rsid w:val="008A4FD1"/>
    <w:rsid w:val="008B1752"/>
    <w:rsid w:val="008B7ED4"/>
    <w:rsid w:val="008C24D2"/>
    <w:rsid w:val="008D1635"/>
    <w:rsid w:val="008D3013"/>
    <w:rsid w:val="008D314A"/>
    <w:rsid w:val="008D5689"/>
    <w:rsid w:val="008E7BFC"/>
    <w:rsid w:val="00901E7F"/>
    <w:rsid w:val="009206FA"/>
    <w:rsid w:val="009212E2"/>
    <w:rsid w:val="00930306"/>
    <w:rsid w:val="009343AF"/>
    <w:rsid w:val="009440F9"/>
    <w:rsid w:val="00945D48"/>
    <w:rsid w:val="00951C76"/>
    <w:rsid w:val="009678BA"/>
    <w:rsid w:val="00970B40"/>
    <w:rsid w:val="00974F2C"/>
    <w:rsid w:val="00992FC2"/>
    <w:rsid w:val="009B74A7"/>
    <w:rsid w:val="009C2670"/>
    <w:rsid w:val="009C2ED9"/>
    <w:rsid w:val="009D0CE8"/>
    <w:rsid w:val="009D6834"/>
    <w:rsid w:val="00A02C3E"/>
    <w:rsid w:val="00A036CA"/>
    <w:rsid w:val="00A0790E"/>
    <w:rsid w:val="00A101AC"/>
    <w:rsid w:val="00A11780"/>
    <w:rsid w:val="00A118B9"/>
    <w:rsid w:val="00A12533"/>
    <w:rsid w:val="00A21A9C"/>
    <w:rsid w:val="00A2483B"/>
    <w:rsid w:val="00A367FE"/>
    <w:rsid w:val="00A42BE4"/>
    <w:rsid w:val="00A4380A"/>
    <w:rsid w:val="00A519DB"/>
    <w:rsid w:val="00A65453"/>
    <w:rsid w:val="00A77B82"/>
    <w:rsid w:val="00A919AC"/>
    <w:rsid w:val="00A937E9"/>
    <w:rsid w:val="00AB1858"/>
    <w:rsid w:val="00AC009B"/>
    <w:rsid w:val="00AC26B6"/>
    <w:rsid w:val="00AC7089"/>
    <w:rsid w:val="00AD73AB"/>
    <w:rsid w:val="00AE156C"/>
    <w:rsid w:val="00AE1D49"/>
    <w:rsid w:val="00AF1037"/>
    <w:rsid w:val="00AF5375"/>
    <w:rsid w:val="00AF574A"/>
    <w:rsid w:val="00B04FA7"/>
    <w:rsid w:val="00B07AAF"/>
    <w:rsid w:val="00B1035B"/>
    <w:rsid w:val="00B165C8"/>
    <w:rsid w:val="00B20B1F"/>
    <w:rsid w:val="00B328FA"/>
    <w:rsid w:val="00B4548C"/>
    <w:rsid w:val="00B55C43"/>
    <w:rsid w:val="00B61069"/>
    <w:rsid w:val="00B65BC6"/>
    <w:rsid w:val="00B7197C"/>
    <w:rsid w:val="00B74D1A"/>
    <w:rsid w:val="00B7647B"/>
    <w:rsid w:val="00B93332"/>
    <w:rsid w:val="00BA2305"/>
    <w:rsid w:val="00BA7C87"/>
    <w:rsid w:val="00BB36BA"/>
    <w:rsid w:val="00BD1071"/>
    <w:rsid w:val="00BD7D61"/>
    <w:rsid w:val="00BE67EE"/>
    <w:rsid w:val="00C04A09"/>
    <w:rsid w:val="00C13278"/>
    <w:rsid w:val="00C15CE5"/>
    <w:rsid w:val="00C17644"/>
    <w:rsid w:val="00C21170"/>
    <w:rsid w:val="00C2127A"/>
    <w:rsid w:val="00C21924"/>
    <w:rsid w:val="00C24F55"/>
    <w:rsid w:val="00C31EF5"/>
    <w:rsid w:val="00C37979"/>
    <w:rsid w:val="00C41A73"/>
    <w:rsid w:val="00C44C11"/>
    <w:rsid w:val="00C4799D"/>
    <w:rsid w:val="00C56FC3"/>
    <w:rsid w:val="00C74988"/>
    <w:rsid w:val="00C8522B"/>
    <w:rsid w:val="00CA6C41"/>
    <w:rsid w:val="00CA6C78"/>
    <w:rsid w:val="00CB0FA2"/>
    <w:rsid w:val="00CB1F6A"/>
    <w:rsid w:val="00CC63E2"/>
    <w:rsid w:val="00CD580B"/>
    <w:rsid w:val="00CE1C54"/>
    <w:rsid w:val="00CE2B1B"/>
    <w:rsid w:val="00CE7B89"/>
    <w:rsid w:val="00CF0721"/>
    <w:rsid w:val="00CF4C56"/>
    <w:rsid w:val="00D01BE0"/>
    <w:rsid w:val="00D05717"/>
    <w:rsid w:val="00D24850"/>
    <w:rsid w:val="00D323B0"/>
    <w:rsid w:val="00D42EFE"/>
    <w:rsid w:val="00D46D0D"/>
    <w:rsid w:val="00D50426"/>
    <w:rsid w:val="00D62B70"/>
    <w:rsid w:val="00D62EBF"/>
    <w:rsid w:val="00DA2CC7"/>
    <w:rsid w:val="00DA3F9F"/>
    <w:rsid w:val="00DB1653"/>
    <w:rsid w:val="00DB3772"/>
    <w:rsid w:val="00DD110A"/>
    <w:rsid w:val="00DD7630"/>
    <w:rsid w:val="00DE6BDD"/>
    <w:rsid w:val="00E043FF"/>
    <w:rsid w:val="00E1039B"/>
    <w:rsid w:val="00E15CBB"/>
    <w:rsid w:val="00E16FB7"/>
    <w:rsid w:val="00E24B18"/>
    <w:rsid w:val="00E3158B"/>
    <w:rsid w:val="00E349C7"/>
    <w:rsid w:val="00E40059"/>
    <w:rsid w:val="00E53AC2"/>
    <w:rsid w:val="00E54D01"/>
    <w:rsid w:val="00E55323"/>
    <w:rsid w:val="00E57404"/>
    <w:rsid w:val="00E627D6"/>
    <w:rsid w:val="00E67F1D"/>
    <w:rsid w:val="00E70079"/>
    <w:rsid w:val="00E70DA6"/>
    <w:rsid w:val="00E72AD7"/>
    <w:rsid w:val="00E86455"/>
    <w:rsid w:val="00E9441D"/>
    <w:rsid w:val="00E973A8"/>
    <w:rsid w:val="00EA041C"/>
    <w:rsid w:val="00EA1B4F"/>
    <w:rsid w:val="00EC1427"/>
    <w:rsid w:val="00ED63BF"/>
    <w:rsid w:val="00EE2880"/>
    <w:rsid w:val="00EE2DFA"/>
    <w:rsid w:val="00EE34CB"/>
    <w:rsid w:val="00F26869"/>
    <w:rsid w:val="00F35814"/>
    <w:rsid w:val="00F50E53"/>
    <w:rsid w:val="00F63481"/>
    <w:rsid w:val="00F64E98"/>
    <w:rsid w:val="00F71F94"/>
    <w:rsid w:val="00F804E8"/>
    <w:rsid w:val="00F80619"/>
    <w:rsid w:val="00F80CDA"/>
    <w:rsid w:val="00FC04AB"/>
    <w:rsid w:val="00FC0837"/>
    <w:rsid w:val="00FE24D5"/>
    <w:rsid w:val="00FE31C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74333"/>
  <w15:docId w15:val="{5950D236-8C9A-C048-93FF-586425DB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C43"/>
    <w:rPr>
      <w:rFonts w:ascii="Times New Roman" w:eastAsia="Times New Roman" w:hAnsi="Times New Roman" w:cs="Times New Roman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5C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4">
    <w:name w:val="heading 4"/>
    <w:basedOn w:val="Normal"/>
    <w:next w:val="Normal"/>
    <w:link w:val="Balk4Char"/>
    <w:qFormat/>
    <w:rsid w:val="00B55C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B55C43"/>
    <w:pPr>
      <w:keepNext/>
      <w:jc w:val="center"/>
      <w:outlineLvl w:val="4"/>
    </w:pPr>
    <w:rPr>
      <w:b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55C43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4Char">
    <w:name w:val="Başlık 4 Char"/>
    <w:basedOn w:val="VarsaylanParagrafYazTipi"/>
    <w:link w:val="Balk4"/>
    <w:rsid w:val="00B55C43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rsid w:val="00B55C43"/>
    <w:rPr>
      <w:rFonts w:ascii="Times New Roman" w:eastAsia="Times New Roman" w:hAnsi="Times New Roman" w:cs="Times New Roman"/>
      <w:b/>
      <w:szCs w:val="20"/>
      <w:u w:val="single"/>
      <w:lang w:eastAsia="tr-TR"/>
    </w:rPr>
  </w:style>
  <w:style w:type="paragraph" w:styleId="GvdeMetni">
    <w:name w:val="Body Text"/>
    <w:basedOn w:val="Normal"/>
    <w:link w:val="GvdeMetniChar"/>
    <w:rsid w:val="00B55C43"/>
    <w:rPr>
      <w:sz w:val="28"/>
    </w:rPr>
  </w:style>
  <w:style w:type="character" w:customStyle="1" w:styleId="GvdeMetniChar">
    <w:name w:val="Gövde Metni Char"/>
    <w:basedOn w:val="VarsaylanParagrafYazTipi"/>
    <w:link w:val="GvdeMetni"/>
    <w:rsid w:val="00B55C43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customStyle="1" w:styleId="BodyText21">
    <w:name w:val="Body Text 21"/>
    <w:basedOn w:val="Normal"/>
    <w:rsid w:val="00B55C43"/>
    <w:rPr>
      <w:b/>
    </w:rPr>
  </w:style>
  <w:style w:type="paragraph" w:styleId="Liste">
    <w:name w:val="List"/>
    <w:basedOn w:val="Normal"/>
    <w:rsid w:val="00B55C43"/>
    <w:pPr>
      <w:ind w:left="283" w:hanging="283"/>
    </w:pPr>
    <w:rPr>
      <w:szCs w:val="24"/>
    </w:rPr>
  </w:style>
  <w:style w:type="paragraph" w:styleId="ListeMaddemi2">
    <w:name w:val="List Bullet 2"/>
    <w:basedOn w:val="Normal"/>
    <w:rsid w:val="00B55C43"/>
    <w:pPr>
      <w:numPr>
        <w:numId w:val="1"/>
      </w:numPr>
    </w:pPr>
    <w:rPr>
      <w:szCs w:val="24"/>
    </w:rPr>
  </w:style>
  <w:style w:type="paragraph" w:customStyle="1" w:styleId="Adres">
    <w:name w:val="İç Adres"/>
    <w:basedOn w:val="Normal"/>
    <w:rsid w:val="00B55C43"/>
    <w:rPr>
      <w:szCs w:val="24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55C43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55C43"/>
    <w:rPr>
      <w:rFonts w:ascii="Times New Roman" w:eastAsia="Times New Roman" w:hAnsi="Times New Roman" w:cs="Times New Roman"/>
      <w:szCs w:val="20"/>
      <w:lang w:eastAsia="tr-TR"/>
    </w:rPr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B55C43"/>
    <w:pPr>
      <w:spacing w:after="0"/>
      <w:ind w:left="360"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B55C43"/>
    <w:rPr>
      <w:rFonts w:ascii="Times New Roman" w:eastAsia="Times New Roman" w:hAnsi="Times New Roman" w:cs="Times New Roman"/>
      <w:szCs w:val="20"/>
      <w:lang w:eastAsia="tr-TR"/>
    </w:rPr>
  </w:style>
  <w:style w:type="paragraph" w:customStyle="1" w:styleId="BodyText31">
    <w:name w:val="Body Text 31"/>
    <w:basedOn w:val="Normal"/>
    <w:rsid w:val="00B55C43"/>
    <w:pPr>
      <w:jc w:val="center"/>
    </w:pPr>
    <w:rPr>
      <w:b/>
    </w:rPr>
  </w:style>
  <w:style w:type="paragraph" w:customStyle="1" w:styleId="Default">
    <w:name w:val="Default"/>
    <w:rsid w:val="00B55C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tr-TR"/>
    </w:rPr>
  </w:style>
  <w:style w:type="paragraph" w:styleId="ListeParagraf">
    <w:name w:val="List Paragraph"/>
    <w:basedOn w:val="Normal"/>
    <w:uiPriority w:val="34"/>
    <w:qFormat/>
    <w:rsid w:val="00B55C43"/>
    <w:pPr>
      <w:ind w:left="720"/>
      <w:contextualSpacing/>
    </w:pPr>
    <w:rPr>
      <w:szCs w:val="24"/>
    </w:rPr>
  </w:style>
  <w:style w:type="table" w:styleId="TabloKlavuzu">
    <w:name w:val="Table Grid"/>
    <w:basedOn w:val="NormalTablo"/>
    <w:uiPriority w:val="59"/>
    <w:rsid w:val="00B55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25D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5D6D"/>
    <w:rPr>
      <w:rFonts w:ascii="Times New Roman" w:eastAsia="Times New Roman" w:hAnsi="Times New Roman" w:cs="Times New Roman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25D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5D6D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7237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37"/>
    <w:rPr>
      <w:rFonts w:ascii="Lucida Grande" w:eastAsia="Times New Roman" w:hAnsi="Lucida Grande" w:cs="Lucida Grande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FF6EB6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54D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1C76"/>
    <w:pPr>
      <w:spacing w:before="100" w:beforeAutospacing="1" w:after="100" w:afterAutospacing="1"/>
    </w:pPr>
    <w:rPr>
      <w:szCs w:val="24"/>
    </w:rPr>
  </w:style>
  <w:style w:type="table" w:styleId="DzTablo3">
    <w:name w:val="Plain Table 3"/>
    <w:basedOn w:val="NormalTablo"/>
    <w:uiPriority w:val="43"/>
    <w:rsid w:val="00557BB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oKlavuzuAk">
    <w:name w:val="Grid Table Light"/>
    <w:basedOn w:val="NormalTablo"/>
    <w:uiPriority w:val="40"/>
    <w:rsid w:val="00F80CD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2">
    <w:name w:val="Plain Table 2"/>
    <w:basedOn w:val="NormalTablo"/>
    <w:uiPriority w:val="42"/>
    <w:rsid w:val="007620E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GeerliListe1">
    <w:name w:val="Geçerli Liste1"/>
    <w:uiPriority w:val="99"/>
    <w:rsid w:val="00E67F1D"/>
    <w:pPr>
      <w:numPr>
        <w:numId w:val="20"/>
      </w:numPr>
    </w:pPr>
  </w:style>
  <w:style w:type="character" w:styleId="zmlenmeyenBahsetme">
    <w:name w:val="Unresolved Mention"/>
    <w:basedOn w:val="VarsaylanParagrafYazTipi"/>
    <w:uiPriority w:val="99"/>
    <w:semiHidden/>
    <w:unhideWhenUsed/>
    <w:rsid w:val="00A2483B"/>
    <w:rPr>
      <w:color w:val="605E5C"/>
      <w:shd w:val="clear" w:color="auto" w:fill="E1DFDD"/>
    </w:rPr>
  </w:style>
  <w:style w:type="character" w:customStyle="1" w:styleId="text">
    <w:name w:val="text"/>
    <w:basedOn w:val="VarsaylanParagrafYazTipi"/>
    <w:rsid w:val="00A2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8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7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890-025-03682-1" TargetMode="External"/><Relationship Id="rId13" Type="http://schemas.openxmlformats.org/officeDocument/2006/relationships/hyperlink" Target="https://doi.org/10.1016/j.clnesp.2022.01.01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rve.terzi@yeniyuzyil.edu.tr" TargetMode="External"/><Relationship Id="rId12" Type="http://schemas.openxmlformats.org/officeDocument/2006/relationships/hyperlink" Target="https://doi.org/10.1016/j.numecd.2025.1043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nu1715243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3389/fnut.2025.16697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nu1718294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1950</Words>
  <Characters>11175</Characters>
  <Application>Microsoft Office Word</Application>
  <DocSecurity>0</DocSecurity>
  <Lines>302</Lines>
  <Paragraphs>131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beslenme</Company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Merve TERZİ</cp:lastModifiedBy>
  <cp:revision>6</cp:revision>
  <cp:lastPrinted>2025-10-10T08:46:00Z</cp:lastPrinted>
  <dcterms:created xsi:type="dcterms:W3CDTF">2025-10-10T08:42:00Z</dcterms:created>
  <dcterms:modified xsi:type="dcterms:W3CDTF">2025-10-13T08:47:00Z</dcterms:modified>
</cp:coreProperties>
</file>